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7DBE5" w14:textId="06910121" w:rsidR="00217DC5" w:rsidRPr="009E07AC" w:rsidRDefault="00217DC5" w:rsidP="007665BC">
      <w:pPr>
        <w:pStyle w:val="Title"/>
        <w:ind w:left="0" w:firstLine="0"/>
        <w:rPr>
          <w:rFonts w:asciiTheme="minorHAnsi" w:hAnsiTheme="minorHAnsi" w:cstheme="minorHAnsi"/>
          <w:sz w:val="40"/>
          <w:szCs w:val="40"/>
          <w:u w:val="none"/>
        </w:rPr>
      </w:pPr>
      <w:bookmarkStart w:id="0" w:name="_Hlk10477015"/>
      <w:bookmarkStart w:id="1" w:name="_Hlk10476950"/>
      <w:r w:rsidRPr="009E07AC">
        <w:rPr>
          <w:rFonts w:asciiTheme="minorHAnsi" w:hAnsiTheme="minorHAnsi" w:cstheme="minorHAnsi"/>
          <w:smallCaps/>
          <w:sz w:val="40"/>
          <w:szCs w:val="40"/>
          <w:u w:val="none"/>
        </w:rPr>
        <w:t>G</w:t>
      </w:r>
      <w:r w:rsidRPr="009E07AC">
        <w:rPr>
          <w:rFonts w:asciiTheme="minorHAnsi" w:hAnsiTheme="minorHAnsi" w:cstheme="minorHAnsi"/>
          <w:sz w:val="40"/>
          <w:szCs w:val="40"/>
          <w:u w:val="none"/>
        </w:rPr>
        <w:t>orsley &amp; Kilcot Parish Council</w:t>
      </w:r>
    </w:p>
    <w:p w14:paraId="03E4FD00" w14:textId="685A055F" w:rsidR="00217DC5" w:rsidRPr="009E07AC" w:rsidRDefault="00217DC5" w:rsidP="00217DC5">
      <w:pPr>
        <w:pStyle w:val="Title"/>
        <w:tabs>
          <w:tab w:val="left" w:pos="10206"/>
        </w:tabs>
        <w:spacing w:before="120"/>
        <w:ind w:left="0" w:firstLine="0"/>
        <w:jc w:val="left"/>
        <w:rPr>
          <w:rFonts w:asciiTheme="minorHAnsi" w:hAnsiTheme="minorHAnsi" w:cstheme="minorHAnsi"/>
          <w:b w:val="0"/>
          <w:bCs/>
          <w:sz w:val="16"/>
          <w:szCs w:val="16"/>
        </w:rPr>
      </w:pPr>
      <w:r w:rsidRPr="009E07AC">
        <w:rPr>
          <w:rFonts w:asciiTheme="minorHAnsi" w:hAnsiTheme="minorHAnsi" w:cstheme="minorHAnsi"/>
          <w:b w:val="0"/>
          <w:bCs/>
          <w:sz w:val="16"/>
          <w:szCs w:val="16"/>
        </w:rPr>
        <w:tab/>
      </w:r>
    </w:p>
    <w:p w14:paraId="79D1D5FE" w14:textId="77777777" w:rsidR="00217DC5" w:rsidRPr="009E07AC" w:rsidRDefault="00217DC5" w:rsidP="00217DC5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8518F3F" w14:textId="4477621B" w:rsidR="00217DC5" w:rsidRPr="009E07AC" w:rsidRDefault="00281B35" w:rsidP="00217DC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E07AC">
        <w:rPr>
          <w:rFonts w:asciiTheme="minorHAnsi" w:hAnsiTheme="minorHAnsi" w:cstheme="minorHAnsi"/>
          <w:b/>
          <w:bCs/>
          <w:sz w:val="32"/>
          <w:szCs w:val="32"/>
        </w:rPr>
        <w:t xml:space="preserve">Minutes of the </w:t>
      </w:r>
      <w:r w:rsidR="009E02F5">
        <w:rPr>
          <w:rFonts w:asciiTheme="minorHAnsi" w:hAnsiTheme="minorHAnsi" w:cstheme="minorHAnsi"/>
          <w:b/>
          <w:bCs/>
          <w:sz w:val="32"/>
          <w:szCs w:val="32"/>
        </w:rPr>
        <w:t xml:space="preserve">Parish Council </w:t>
      </w:r>
      <w:r w:rsidRPr="009E07AC">
        <w:rPr>
          <w:rFonts w:asciiTheme="minorHAnsi" w:hAnsiTheme="minorHAnsi" w:cstheme="minorHAnsi"/>
          <w:b/>
          <w:bCs/>
          <w:sz w:val="32"/>
          <w:szCs w:val="32"/>
        </w:rPr>
        <w:t>Meeting</w:t>
      </w:r>
    </w:p>
    <w:p w14:paraId="2BF12500" w14:textId="77777777" w:rsidR="00217DC5" w:rsidRPr="009E07AC" w:rsidRDefault="00217DC5" w:rsidP="00217DC5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9E07AC">
        <w:rPr>
          <w:rFonts w:asciiTheme="minorHAnsi" w:hAnsiTheme="minorHAnsi" w:cstheme="minorHAnsi"/>
          <w:bCs/>
          <w:sz w:val="28"/>
          <w:szCs w:val="28"/>
        </w:rPr>
        <w:t>Held on Monday 6</w:t>
      </w:r>
      <w:r w:rsidRPr="009E07AC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Pr="009E07AC">
        <w:rPr>
          <w:rFonts w:asciiTheme="minorHAnsi" w:hAnsiTheme="minorHAnsi" w:cstheme="minorHAnsi"/>
          <w:bCs/>
          <w:sz w:val="28"/>
          <w:szCs w:val="28"/>
        </w:rPr>
        <w:t xml:space="preserve"> January 2020 at 7:30pm in the Upper Room Christ Church, Gorsley</w:t>
      </w:r>
    </w:p>
    <w:p w14:paraId="0492E212" w14:textId="77777777" w:rsidR="00217DC5" w:rsidRPr="00217DC5" w:rsidRDefault="00217DC5" w:rsidP="00217DC5">
      <w:pPr>
        <w:pStyle w:val="Title"/>
        <w:tabs>
          <w:tab w:val="left" w:pos="10206"/>
        </w:tabs>
        <w:spacing w:before="120"/>
        <w:ind w:left="0" w:firstLine="0"/>
        <w:jc w:val="left"/>
        <w:rPr>
          <w:rFonts w:asciiTheme="minorHAnsi" w:hAnsiTheme="minorHAnsi" w:cstheme="minorHAnsi"/>
          <w:b w:val="0"/>
          <w:bCs/>
          <w:sz w:val="16"/>
          <w:szCs w:val="16"/>
        </w:rPr>
      </w:pPr>
      <w:r w:rsidRPr="00217DC5">
        <w:rPr>
          <w:rFonts w:asciiTheme="minorHAnsi" w:hAnsiTheme="minorHAnsi" w:cstheme="minorHAnsi"/>
          <w:b w:val="0"/>
          <w:bCs/>
          <w:sz w:val="16"/>
          <w:szCs w:val="16"/>
        </w:rPr>
        <w:tab/>
      </w:r>
    </w:p>
    <w:p w14:paraId="38ABC98A" w14:textId="77777777" w:rsidR="003C5869" w:rsidRPr="00811395" w:rsidRDefault="003C5869" w:rsidP="0050379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Hlk10477134"/>
      <w:bookmarkEnd w:id="0"/>
    </w:p>
    <w:p w14:paraId="543C37E3" w14:textId="77777777" w:rsidR="00217DC5" w:rsidRPr="00811395" w:rsidRDefault="003B26F2" w:rsidP="00503792">
      <w:pPr>
        <w:tabs>
          <w:tab w:val="left" w:pos="1843"/>
          <w:tab w:val="left" w:pos="5670"/>
        </w:tabs>
        <w:ind w:left="1843" w:hanging="1843"/>
        <w:rPr>
          <w:rFonts w:asciiTheme="majorHAnsi" w:hAnsiTheme="majorHAnsi" w:cstheme="majorHAnsi"/>
          <w:b/>
          <w:bCs/>
          <w:sz w:val="25"/>
          <w:szCs w:val="25"/>
        </w:rPr>
      </w:pPr>
      <w:r w:rsidRPr="00811395">
        <w:rPr>
          <w:rFonts w:asciiTheme="majorHAnsi" w:hAnsiTheme="majorHAnsi" w:cstheme="majorHAnsi"/>
          <w:b/>
          <w:bCs/>
          <w:sz w:val="25"/>
          <w:szCs w:val="25"/>
        </w:rPr>
        <w:t>Present:</w:t>
      </w:r>
      <w:r w:rsidR="00503792" w:rsidRPr="00811395">
        <w:rPr>
          <w:rFonts w:asciiTheme="majorHAnsi" w:hAnsiTheme="majorHAnsi" w:cstheme="majorHAnsi"/>
          <w:b/>
          <w:bCs/>
          <w:sz w:val="25"/>
          <w:szCs w:val="25"/>
        </w:rPr>
        <w:t xml:space="preserve">  </w:t>
      </w:r>
      <w:r w:rsidR="00503792" w:rsidRPr="00811395">
        <w:rPr>
          <w:rFonts w:asciiTheme="majorHAnsi" w:hAnsiTheme="majorHAnsi" w:cstheme="majorHAnsi"/>
          <w:b/>
          <w:bCs/>
          <w:sz w:val="25"/>
          <w:szCs w:val="25"/>
        </w:rPr>
        <w:tab/>
      </w:r>
    </w:p>
    <w:p w14:paraId="315F7286" w14:textId="647FB71A" w:rsidR="003B26F2" w:rsidRPr="00811395" w:rsidRDefault="00217DC5" w:rsidP="00281B35">
      <w:pPr>
        <w:tabs>
          <w:tab w:val="left" w:pos="1418"/>
        </w:tabs>
        <w:ind w:left="1418" w:hanging="1418"/>
        <w:rPr>
          <w:rFonts w:asciiTheme="majorHAnsi" w:hAnsiTheme="majorHAnsi" w:cstheme="majorHAnsi"/>
          <w:bCs/>
          <w:sz w:val="25"/>
          <w:szCs w:val="25"/>
        </w:rPr>
      </w:pPr>
      <w:r w:rsidRPr="00811395">
        <w:rPr>
          <w:rFonts w:asciiTheme="majorHAnsi" w:hAnsiTheme="majorHAnsi" w:cstheme="majorHAnsi"/>
          <w:sz w:val="25"/>
          <w:szCs w:val="25"/>
        </w:rPr>
        <w:t>Councillors:</w:t>
      </w:r>
      <w:r w:rsidRPr="00811395">
        <w:rPr>
          <w:rFonts w:asciiTheme="majorHAnsi" w:hAnsiTheme="majorHAnsi" w:cstheme="majorHAnsi"/>
          <w:sz w:val="25"/>
          <w:szCs w:val="25"/>
        </w:rPr>
        <w:tab/>
      </w:r>
      <w:r w:rsidR="008427B7" w:rsidRPr="00811395">
        <w:rPr>
          <w:rFonts w:asciiTheme="majorHAnsi" w:hAnsiTheme="majorHAnsi" w:cstheme="majorHAnsi"/>
          <w:sz w:val="25"/>
          <w:szCs w:val="25"/>
        </w:rPr>
        <w:t>Nigel Warwick (Chairman),</w:t>
      </w:r>
      <w:r w:rsidR="00963B2C" w:rsidRPr="00811395">
        <w:rPr>
          <w:rFonts w:asciiTheme="majorHAnsi" w:hAnsiTheme="majorHAnsi" w:cstheme="majorHAnsi"/>
          <w:sz w:val="25"/>
          <w:szCs w:val="25"/>
        </w:rPr>
        <w:t xml:space="preserve"> David Clough (Vice-Chairman),</w:t>
      </w:r>
      <w:r w:rsidR="008427B7" w:rsidRPr="00811395">
        <w:rPr>
          <w:rFonts w:asciiTheme="majorHAnsi" w:hAnsiTheme="majorHAnsi" w:cstheme="majorHAnsi"/>
          <w:sz w:val="25"/>
          <w:szCs w:val="25"/>
        </w:rPr>
        <w:t xml:space="preserve"> Graham Price, Steve </w:t>
      </w:r>
      <w:proofErr w:type="spellStart"/>
      <w:r w:rsidR="008427B7" w:rsidRPr="00811395">
        <w:rPr>
          <w:rFonts w:asciiTheme="majorHAnsi" w:hAnsiTheme="majorHAnsi" w:cstheme="majorHAnsi"/>
          <w:sz w:val="25"/>
          <w:szCs w:val="25"/>
        </w:rPr>
        <w:t>Excell</w:t>
      </w:r>
      <w:proofErr w:type="spellEnd"/>
      <w:r w:rsidR="008427B7" w:rsidRPr="00811395">
        <w:rPr>
          <w:rFonts w:asciiTheme="majorHAnsi" w:hAnsiTheme="majorHAnsi" w:cstheme="majorHAnsi"/>
          <w:sz w:val="25"/>
          <w:szCs w:val="25"/>
        </w:rPr>
        <w:t xml:space="preserve">, </w:t>
      </w:r>
      <w:r w:rsidR="003244D2" w:rsidRPr="00811395">
        <w:rPr>
          <w:rFonts w:asciiTheme="majorHAnsi" w:hAnsiTheme="majorHAnsi" w:cstheme="majorHAnsi"/>
          <w:bCs/>
          <w:sz w:val="25"/>
          <w:szCs w:val="25"/>
        </w:rPr>
        <w:t>John Barker</w:t>
      </w:r>
      <w:r w:rsidR="00C32C83" w:rsidRPr="00811395">
        <w:rPr>
          <w:rFonts w:asciiTheme="majorHAnsi" w:hAnsiTheme="majorHAnsi" w:cstheme="majorHAnsi"/>
          <w:bCs/>
          <w:sz w:val="25"/>
          <w:szCs w:val="25"/>
        </w:rPr>
        <w:t xml:space="preserve">, </w:t>
      </w:r>
      <w:r w:rsidR="004D793F" w:rsidRPr="00811395">
        <w:rPr>
          <w:rFonts w:asciiTheme="majorHAnsi" w:hAnsiTheme="majorHAnsi" w:cstheme="majorHAnsi"/>
          <w:bCs/>
          <w:sz w:val="25"/>
          <w:szCs w:val="25"/>
        </w:rPr>
        <w:t>Nigel Poole</w:t>
      </w:r>
    </w:p>
    <w:p w14:paraId="0C7C8FBF" w14:textId="12A03E2F" w:rsidR="00217DC5" w:rsidRPr="00811395" w:rsidRDefault="00281B35" w:rsidP="00281B35">
      <w:pPr>
        <w:tabs>
          <w:tab w:val="left" w:pos="1418"/>
        </w:tabs>
        <w:spacing w:before="120"/>
        <w:ind w:left="1418" w:hanging="1418"/>
        <w:rPr>
          <w:rFonts w:asciiTheme="majorHAnsi" w:hAnsiTheme="majorHAnsi" w:cstheme="majorHAnsi"/>
          <w:bCs/>
          <w:sz w:val="25"/>
          <w:szCs w:val="25"/>
        </w:rPr>
      </w:pPr>
      <w:r w:rsidRPr="00811395">
        <w:rPr>
          <w:rFonts w:asciiTheme="majorHAnsi" w:hAnsiTheme="majorHAnsi" w:cstheme="majorHAnsi"/>
          <w:bCs/>
          <w:sz w:val="25"/>
          <w:szCs w:val="25"/>
        </w:rPr>
        <w:t>Officers</w:t>
      </w:r>
      <w:r w:rsidR="00217DC5" w:rsidRPr="00811395">
        <w:rPr>
          <w:rFonts w:asciiTheme="majorHAnsi" w:hAnsiTheme="majorHAnsi" w:cstheme="majorHAnsi"/>
          <w:bCs/>
          <w:sz w:val="25"/>
          <w:szCs w:val="25"/>
        </w:rPr>
        <w:t>:</w:t>
      </w:r>
      <w:r w:rsidR="00217DC5" w:rsidRPr="00811395">
        <w:rPr>
          <w:rFonts w:asciiTheme="majorHAnsi" w:hAnsiTheme="majorHAnsi" w:cstheme="majorHAnsi"/>
          <w:bCs/>
          <w:sz w:val="25"/>
          <w:szCs w:val="25"/>
        </w:rPr>
        <w:tab/>
        <w:t>Arin Spencer</w:t>
      </w:r>
      <w:r w:rsidRPr="00811395">
        <w:rPr>
          <w:rFonts w:asciiTheme="majorHAnsi" w:hAnsiTheme="majorHAnsi" w:cstheme="majorHAnsi"/>
          <w:bCs/>
          <w:sz w:val="25"/>
          <w:szCs w:val="25"/>
        </w:rPr>
        <w:t xml:space="preserve"> (Parish Clerk and RFO)</w:t>
      </w:r>
    </w:p>
    <w:p w14:paraId="4888CF0C" w14:textId="287E4D78" w:rsidR="00217DC5" w:rsidRPr="00811395" w:rsidRDefault="00281B35" w:rsidP="00281B35">
      <w:pPr>
        <w:tabs>
          <w:tab w:val="left" w:pos="1418"/>
        </w:tabs>
        <w:spacing w:before="120"/>
        <w:ind w:left="1418" w:hanging="1418"/>
        <w:rPr>
          <w:rFonts w:asciiTheme="majorHAnsi" w:hAnsiTheme="majorHAnsi" w:cstheme="majorHAnsi"/>
          <w:bCs/>
          <w:sz w:val="25"/>
          <w:szCs w:val="25"/>
        </w:rPr>
      </w:pPr>
      <w:r w:rsidRPr="00811395">
        <w:rPr>
          <w:rFonts w:asciiTheme="majorHAnsi" w:hAnsiTheme="majorHAnsi" w:cstheme="majorHAnsi"/>
          <w:bCs/>
          <w:sz w:val="25"/>
          <w:szCs w:val="25"/>
        </w:rPr>
        <w:tab/>
        <w:t>Three (3) members of the public</w:t>
      </w:r>
    </w:p>
    <w:bookmarkEnd w:id="1"/>
    <w:bookmarkEnd w:id="2"/>
    <w:p w14:paraId="442DECE3" w14:textId="039E5EE7" w:rsidR="007C2027" w:rsidRPr="00811395" w:rsidRDefault="007C2027" w:rsidP="00503792">
      <w:pPr>
        <w:rPr>
          <w:rFonts w:asciiTheme="majorHAnsi" w:hAnsiTheme="majorHAnsi" w:cstheme="majorHAnsi"/>
          <w:sz w:val="25"/>
          <w:szCs w:val="25"/>
        </w:rPr>
      </w:pPr>
    </w:p>
    <w:p w14:paraId="7FA6BFB6" w14:textId="02E9FBAF" w:rsidR="002A5D35" w:rsidRPr="009537F1" w:rsidRDefault="002A5D35" w:rsidP="009537F1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1134"/>
        </w:tabs>
        <w:ind w:left="1134" w:hanging="1134"/>
        <w:rPr>
          <w:rFonts w:asciiTheme="majorHAnsi" w:hAnsiTheme="majorHAnsi" w:cstheme="majorHAnsi"/>
          <w:b/>
          <w:sz w:val="25"/>
          <w:szCs w:val="25"/>
        </w:rPr>
      </w:pPr>
      <w:r w:rsidRPr="009537F1">
        <w:rPr>
          <w:rFonts w:asciiTheme="majorHAnsi" w:hAnsiTheme="majorHAnsi" w:cstheme="majorHAnsi"/>
          <w:b/>
          <w:sz w:val="25"/>
          <w:szCs w:val="25"/>
        </w:rPr>
        <w:t xml:space="preserve">Apologies for Absence </w:t>
      </w:r>
      <w:r w:rsidRPr="009537F1">
        <w:rPr>
          <w:rFonts w:asciiTheme="majorHAnsi" w:hAnsiTheme="majorHAnsi" w:cstheme="majorHAnsi"/>
          <w:bCs/>
          <w:sz w:val="25"/>
          <w:szCs w:val="25"/>
        </w:rPr>
        <w:t xml:space="preserve">received from Cllr </w:t>
      </w:r>
      <w:r w:rsidR="004D793F" w:rsidRPr="009537F1">
        <w:rPr>
          <w:rFonts w:asciiTheme="majorHAnsi" w:hAnsiTheme="majorHAnsi" w:cstheme="majorHAnsi"/>
          <w:bCs/>
          <w:sz w:val="25"/>
          <w:szCs w:val="25"/>
        </w:rPr>
        <w:t>C</w:t>
      </w:r>
      <w:r w:rsidR="00281B35" w:rsidRPr="009537F1">
        <w:rPr>
          <w:rFonts w:asciiTheme="majorHAnsi" w:hAnsiTheme="majorHAnsi" w:cstheme="majorHAnsi"/>
          <w:bCs/>
          <w:sz w:val="25"/>
          <w:szCs w:val="25"/>
        </w:rPr>
        <w:t>atherine</w:t>
      </w:r>
      <w:r w:rsidR="004D793F" w:rsidRPr="009537F1">
        <w:rPr>
          <w:rFonts w:asciiTheme="majorHAnsi" w:hAnsiTheme="majorHAnsi" w:cstheme="majorHAnsi"/>
          <w:bCs/>
          <w:sz w:val="25"/>
          <w:szCs w:val="25"/>
        </w:rPr>
        <w:t xml:space="preserve"> Gardner</w:t>
      </w:r>
      <w:r w:rsidR="00963B2C" w:rsidRPr="009537F1">
        <w:rPr>
          <w:rFonts w:asciiTheme="majorHAnsi" w:hAnsiTheme="majorHAnsi" w:cstheme="majorHAnsi"/>
          <w:bCs/>
          <w:sz w:val="25"/>
          <w:szCs w:val="25"/>
        </w:rPr>
        <w:t>.</w:t>
      </w:r>
    </w:p>
    <w:p w14:paraId="3B15AD37" w14:textId="2AA04D90" w:rsidR="002A5D35" w:rsidRPr="009537F1" w:rsidRDefault="002A5D35" w:rsidP="009537F1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1134"/>
        </w:tabs>
        <w:spacing w:before="80"/>
        <w:ind w:left="1134" w:hanging="1134"/>
        <w:rPr>
          <w:rFonts w:asciiTheme="majorHAnsi" w:hAnsiTheme="majorHAnsi" w:cstheme="majorHAnsi"/>
          <w:b/>
          <w:sz w:val="25"/>
          <w:szCs w:val="25"/>
        </w:rPr>
      </w:pPr>
      <w:r w:rsidRPr="009537F1">
        <w:rPr>
          <w:rFonts w:asciiTheme="majorHAnsi" w:hAnsiTheme="majorHAnsi" w:cstheme="majorHAnsi"/>
          <w:b/>
          <w:sz w:val="25"/>
          <w:szCs w:val="25"/>
        </w:rPr>
        <w:t>Declarations of Interest and Requests for Dispensation.</w:t>
      </w:r>
      <w:r w:rsidR="00963B2C" w:rsidRPr="009537F1">
        <w:rPr>
          <w:rFonts w:asciiTheme="majorHAnsi" w:hAnsiTheme="majorHAnsi" w:cstheme="majorHAnsi"/>
          <w:b/>
          <w:sz w:val="25"/>
          <w:szCs w:val="25"/>
        </w:rPr>
        <w:t xml:space="preserve"> </w:t>
      </w:r>
      <w:r w:rsidR="00963B2C" w:rsidRPr="009537F1">
        <w:rPr>
          <w:rFonts w:asciiTheme="majorHAnsi" w:hAnsiTheme="majorHAnsi" w:cstheme="majorHAnsi"/>
          <w:bCs/>
          <w:sz w:val="25"/>
          <w:szCs w:val="25"/>
        </w:rPr>
        <w:t>None.</w:t>
      </w:r>
    </w:p>
    <w:p w14:paraId="49A2F9D0" w14:textId="5212FD70" w:rsidR="002A5D35" w:rsidRPr="009537F1" w:rsidRDefault="002A5D35" w:rsidP="009537F1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1134"/>
        </w:tabs>
        <w:spacing w:before="80"/>
        <w:ind w:left="1134" w:hanging="1134"/>
        <w:rPr>
          <w:rFonts w:asciiTheme="majorHAnsi" w:hAnsiTheme="majorHAnsi" w:cstheme="majorHAnsi"/>
          <w:b/>
          <w:sz w:val="25"/>
          <w:szCs w:val="25"/>
        </w:rPr>
      </w:pPr>
      <w:r w:rsidRPr="009537F1">
        <w:rPr>
          <w:rFonts w:asciiTheme="majorHAnsi" w:hAnsiTheme="majorHAnsi" w:cstheme="majorHAnsi"/>
          <w:b/>
          <w:sz w:val="25"/>
          <w:szCs w:val="25"/>
        </w:rPr>
        <w:t>Minutes</w:t>
      </w:r>
    </w:p>
    <w:p w14:paraId="0C566A72" w14:textId="29FEA965" w:rsidR="002A5D35" w:rsidRPr="009537F1" w:rsidRDefault="009537F1" w:rsidP="009537F1">
      <w:pPr>
        <w:pStyle w:val="Header"/>
        <w:tabs>
          <w:tab w:val="clear" w:pos="4153"/>
          <w:tab w:val="clear" w:pos="8306"/>
          <w:tab w:val="left" w:pos="1134"/>
        </w:tabs>
        <w:ind w:left="1134" w:hanging="1134"/>
        <w:rPr>
          <w:rFonts w:asciiTheme="majorHAnsi" w:hAnsiTheme="majorHAnsi" w:cstheme="majorHAnsi"/>
          <w:bCs/>
          <w:sz w:val="25"/>
          <w:szCs w:val="25"/>
        </w:rPr>
      </w:pPr>
      <w:r w:rsidRPr="009537F1">
        <w:rPr>
          <w:rFonts w:asciiTheme="majorHAnsi" w:hAnsiTheme="majorHAnsi" w:cstheme="majorHAnsi"/>
          <w:b/>
          <w:sz w:val="25"/>
          <w:szCs w:val="25"/>
        </w:rPr>
        <w:t>Resolved</w:t>
      </w:r>
      <w:r w:rsidR="002A5D35" w:rsidRPr="009537F1">
        <w:rPr>
          <w:rFonts w:asciiTheme="majorHAnsi" w:hAnsiTheme="majorHAnsi" w:cstheme="majorHAnsi"/>
          <w:b/>
          <w:sz w:val="25"/>
          <w:szCs w:val="25"/>
        </w:rPr>
        <w:t xml:space="preserve">: </w:t>
      </w:r>
      <w:r w:rsidRPr="009537F1">
        <w:rPr>
          <w:rFonts w:asciiTheme="majorHAnsi" w:hAnsiTheme="majorHAnsi" w:cstheme="majorHAnsi"/>
          <w:b/>
          <w:sz w:val="25"/>
          <w:szCs w:val="25"/>
        </w:rPr>
        <w:tab/>
      </w:r>
      <w:r w:rsidR="002A5D35" w:rsidRPr="009537F1">
        <w:rPr>
          <w:rFonts w:asciiTheme="majorHAnsi" w:hAnsiTheme="majorHAnsi" w:cstheme="majorHAnsi"/>
          <w:bCs/>
          <w:sz w:val="25"/>
          <w:szCs w:val="25"/>
        </w:rPr>
        <w:t xml:space="preserve">Approved and signed the minutes of the </w:t>
      </w:r>
      <w:r w:rsidR="00EE1E3F" w:rsidRPr="009537F1">
        <w:rPr>
          <w:rFonts w:asciiTheme="majorHAnsi" w:hAnsiTheme="majorHAnsi" w:cstheme="majorHAnsi"/>
          <w:bCs/>
          <w:sz w:val="25"/>
          <w:szCs w:val="25"/>
        </w:rPr>
        <w:t xml:space="preserve">parish council </w:t>
      </w:r>
      <w:r w:rsidR="002A5D35" w:rsidRPr="009537F1">
        <w:rPr>
          <w:rFonts w:asciiTheme="majorHAnsi" w:hAnsiTheme="majorHAnsi" w:cstheme="majorHAnsi"/>
          <w:bCs/>
          <w:sz w:val="25"/>
          <w:szCs w:val="25"/>
        </w:rPr>
        <w:t>meeting held on</w:t>
      </w:r>
      <w:r w:rsidRPr="009537F1">
        <w:rPr>
          <w:rFonts w:asciiTheme="majorHAnsi" w:hAnsiTheme="majorHAnsi" w:cstheme="majorHAnsi"/>
          <w:bCs/>
          <w:sz w:val="25"/>
          <w:szCs w:val="25"/>
        </w:rPr>
        <w:t xml:space="preserve"> </w:t>
      </w:r>
      <w:r w:rsidR="00582FC3" w:rsidRPr="009537F1">
        <w:rPr>
          <w:rFonts w:asciiTheme="majorHAnsi" w:hAnsiTheme="majorHAnsi" w:cstheme="majorHAnsi"/>
          <w:bCs/>
          <w:sz w:val="25"/>
          <w:szCs w:val="25"/>
        </w:rPr>
        <w:t>4</w:t>
      </w:r>
      <w:r w:rsidR="00963B2C" w:rsidRPr="009537F1">
        <w:rPr>
          <w:rFonts w:asciiTheme="majorHAnsi" w:hAnsiTheme="majorHAnsi" w:cstheme="majorHAnsi"/>
          <w:bCs/>
          <w:sz w:val="25"/>
          <w:szCs w:val="25"/>
          <w:vertAlign w:val="superscript"/>
        </w:rPr>
        <w:t>th</w:t>
      </w:r>
      <w:r w:rsidR="00963B2C" w:rsidRPr="009537F1">
        <w:rPr>
          <w:rFonts w:asciiTheme="majorHAnsi" w:hAnsiTheme="majorHAnsi" w:cstheme="majorHAnsi"/>
          <w:bCs/>
          <w:sz w:val="25"/>
          <w:szCs w:val="25"/>
        </w:rPr>
        <w:t xml:space="preserve"> </w:t>
      </w:r>
      <w:r w:rsidR="00582FC3" w:rsidRPr="009537F1">
        <w:rPr>
          <w:rFonts w:asciiTheme="majorHAnsi" w:hAnsiTheme="majorHAnsi" w:cstheme="majorHAnsi"/>
          <w:bCs/>
          <w:sz w:val="25"/>
          <w:szCs w:val="25"/>
        </w:rPr>
        <w:t>Novem</w:t>
      </w:r>
      <w:r w:rsidR="00963B2C" w:rsidRPr="009537F1">
        <w:rPr>
          <w:rFonts w:asciiTheme="majorHAnsi" w:hAnsiTheme="majorHAnsi" w:cstheme="majorHAnsi"/>
          <w:bCs/>
          <w:sz w:val="25"/>
          <w:szCs w:val="25"/>
        </w:rPr>
        <w:t>ber</w:t>
      </w:r>
      <w:r w:rsidR="002A5D35" w:rsidRPr="009537F1">
        <w:rPr>
          <w:rFonts w:asciiTheme="majorHAnsi" w:hAnsiTheme="majorHAnsi" w:cstheme="majorHAnsi"/>
          <w:bCs/>
          <w:sz w:val="25"/>
          <w:szCs w:val="25"/>
        </w:rPr>
        <w:t xml:space="preserve"> 2019 as a correct record</w:t>
      </w:r>
      <w:r w:rsidR="00582FC3" w:rsidRPr="009537F1">
        <w:rPr>
          <w:rFonts w:asciiTheme="majorHAnsi" w:hAnsiTheme="majorHAnsi" w:cstheme="majorHAnsi"/>
          <w:bCs/>
          <w:sz w:val="25"/>
          <w:szCs w:val="25"/>
        </w:rPr>
        <w:t xml:space="preserve"> </w:t>
      </w:r>
      <w:proofErr w:type="spellStart"/>
      <w:r w:rsidR="00582FC3" w:rsidRPr="009537F1">
        <w:rPr>
          <w:rFonts w:asciiTheme="majorHAnsi" w:hAnsiTheme="majorHAnsi" w:cstheme="majorHAnsi"/>
          <w:bCs/>
          <w:i/>
          <w:iCs/>
          <w:sz w:val="25"/>
          <w:szCs w:val="25"/>
        </w:rPr>
        <w:t>nem</w:t>
      </w:r>
      <w:proofErr w:type="spellEnd"/>
      <w:r w:rsidR="00582FC3" w:rsidRPr="009537F1">
        <w:rPr>
          <w:rFonts w:asciiTheme="majorHAnsi" w:hAnsiTheme="majorHAnsi" w:cstheme="majorHAnsi"/>
          <w:bCs/>
          <w:i/>
          <w:iCs/>
          <w:sz w:val="25"/>
          <w:szCs w:val="25"/>
        </w:rPr>
        <w:t xml:space="preserve"> con</w:t>
      </w:r>
      <w:r w:rsidR="00582FC3" w:rsidRPr="009537F1">
        <w:rPr>
          <w:rFonts w:asciiTheme="majorHAnsi" w:hAnsiTheme="majorHAnsi" w:cstheme="majorHAnsi"/>
          <w:bCs/>
          <w:sz w:val="25"/>
          <w:szCs w:val="25"/>
        </w:rPr>
        <w:t>.</w:t>
      </w:r>
    </w:p>
    <w:p w14:paraId="10F301B4" w14:textId="433B36AA" w:rsidR="00DA7494" w:rsidRPr="009537F1" w:rsidRDefault="00DA7494" w:rsidP="009537F1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1134"/>
        </w:tabs>
        <w:spacing w:before="80"/>
        <w:ind w:left="1134" w:hanging="1134"/>
        <w:rPr>
          <w:rFonts w:asciiTheme="majorHAnsi" w:hAnsiTheme="majorHAnsi" w:cstheme="majorHAnsi"/>
          <w:b/>
          <w:sz w:val="25"/>
          <w:szCs w:val="25"/>
        </w:rPr>
      </w:pPr>
      <w:r w:rsidRPr="009537F1">
        <w:rPr>
          <w:rFonts w:asciiTheme="majorHAnsi" w:hAnsiTheme="majorHAnsi" w:cstheme="majorHAnsi"/>
          <w:b/>
          <w:sz w:val="25"/>
          <w:szCs w:val="25"/>
        </w:rPr>
        <w:t>Planning</w:t>
      </w:r>
    </w:p>
    <w:p w14:paraId="183724E1" w14:textId="51ACFA70" w:rsidR="00DA7494" w:rsidRPr="009537F1" w:rsidRDefault="00963B2C" w:rsidP="009537F1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1134"/>
        </w:tabs>
        <w:ind w:left="1134" w:hanging="1134"/>
        <w:rPr>
          <w:rFonts w:asciiTheme="majorHAnsi" w:hAnsiTheme="majorHAnsi" w:cstheme="majorHAnsi"/>
          <w:sz w:val="25"/>
          <w:szCs w:val="25"/>
        </w:rPr>
      </w:pPr>
      <w:r w:rsidRPr="009537F1">
        <w:rPr>
          <w:rFonts w:asciiTheme="majorHAnsi" w:hAnsiTheme="majorHAnsi" w:cstheme="majorHAnsi"/>
          <w:b/>
          <w:bCs/>
          <w:sz w:val="25"/>
          <w:szCs w:val="25"/>
        </w:rPr>
        <w:t>Applications</w:t>
      </w:r>
    </w:p>
    <w:p w14:paraId="2D8D26FE" w14:textId="7F28A451" w:rsidR="009537F1" w:rsidRPr="00955D2C" w:rsidRDefault="00CB16CA" w:rsidP="00955D2C">
      <w:pPr>
        <w:pStyle w:val="Header"/>
        <w:numPr>
          <w:ilvl w:val="2"/>
          <w:numId w:val="24"/>
        </w:numPr>
        <w:tabs>
          <w:tab w:val="clear" w:pos="4153"/>
          <w:tab w:val="clear" w:pos="8306"/>
          <w:tab w:val="left" w:pos="1134"/>
        </w:tabs>
        <w:ind w:left="1134" w:hanging="1134"/>
        <w:rPr>
          <w:rFonts w:asciiTheme="majorHAnsi" w:hAnsiTheme="majorHAnsi" w:cstheme="majorHAnsi"/>
          <w:sz w:val="25"/>
          <w:szCs w:val="25"/>
        </w:rPr>
      </w:pPr>
      <w:hyperlink r:id="rId7" w:history="1">
        <w:r w:rsidR="009E07AC" w:rsidRPr="009537F1">
          <w:rPr>
            <w:rStyle w:val="Hyperlink"/>
            <w:rFonts w:asciiTheme="majorHAnsi" w:hAnsiTheme="majorHAnsi" w:cstheme="majorHAnsi"/>
            <w:b/>
            <w:bCs/>
            <w:sz w:val="25"/>
            <w:szCs w:val="25"/>
          </w:rPr>
          <w:t>P1882/19/FUL</w:t>
        </w:r>
      </w:hyperlink>
      <w:r w:rsidR="009E07AC" w:rsidRPr="009537F1">
        <w:rPr>
          <w:rFonts w:asciiTheme="majorHAnsi" w:hAnsiTheme="majorHAnsi" w:cstheme="majorHAnsi"/>
          <w:sz w:val="25"/>
          <w:szCs w:val="25"/>
        </w:rPr>
        <w:t xml:space="preserve"> </w:t>
      </w:r>
      <w:r w:rsidR="009537F1" w:rsidRPr="00955D2C">
        <w:rPr>
          <w:rFonts w:asciiTheme="majorHAnsi" w:hAnsiTheme="majorHAnsi" w:cstheme="majorHAnsi"/>
          <w:sz w:val="25"/>
          <w:szCs w:val="25"/>
        </w:rPr>
        <w:t>Replacement of existing former poultry buildings with 3 no. dwellings, bat houses and associated landscaping and works</w:t>
      </w:r>
      <w:r w:rsidR="00955D2C">
        <w:rPr>
          <w:rFonts w:asciiTheme="majorHAnsi" w:hAnsiTheme="majorHAnsi" w:cstheme="majorHAnsi"/>
          <w:sz w:val="25"/>
          <w:szCs w:val="25"/>
        </w:rPr>
        <w:t xml:space="preserve"> at </w:t>
      </w:r>
      <w:r w:rsidR="00955D2C" w:rsidRPr="00955D2C">
        <w:rPr>
          <w:rFonts w:asciiTheme="majorHAnsi" w:hAnsiTheme="majorHAnsi" w:cstheme="majorHAnsi"/>
          <w:sz w:val="25"/>
          <w:szCs w:val="25"/>
        </w:rPr>
        <w:t>Ford Farm Poultry Sheds, Ford Lane, Kilcot (</w:t>
      </w:r>
      <w:hyperlink r:id="rId8" w:history="1">
        <w:r w:rsidR="00955D2C" w:rsidRPr="00955D2C">
          <w:rPr>
            <w:rStyle w:val="Hyperlink"/>
            <w:rFonts w:asciiTheme="majorHAnsi" w:hAnsiTheme="majorHAnsi" w:cstheme="majorHAnsi"/>
            <w:sz w:val="25"/>
            <w:szCs w:val="25"/>
          </w:rPr>
          <w:t>///</w:t>
        </w:r>
        <w:proofErr w:type="spellStart"/>
        <w:r w:rsidR="00955D2C" w:rsidRPr="00955D2C">
          <w:rPr>
            <w:rStyle w:val="Hyperlink"/>
            <w:rFonts w:asciiTheme="majorHAnsi" w:hAnsiTheme="majorHAnsi" w:cstheme="majorHAnsi"/>
            <w:sz w:val="25"/>
            <w:szCs w:val="25"/>
          </w:rPr>
          <w:t>delay.melts.uncle</w:t>
        </w:r>
        <w:proofErr w:type="spellEnd"/>
      </w:hyperlink>
      <w:r w:rsidR="00955D2C" w:rsidRPr="00955D2C">
        <w:rPr>
          <w:rFonts w:asciiTheme="majorHAnsi" w:hAnsiTheme="majorHAnsi" w:cstheme="majorHAnsi"/>
          <w:sz w:val="25"/>
          <w:szCs w:val="25"/>
        </w:rPr>
        <w:t>)</w:t>
      </w:r>
    </w:p>
    <w:p w14:paraId="0126E279" w14:textId="38FECA2A" w:rsidR="009537F1" w:rsidRDefault="009537F1" w:rsidP="00D902E5">
      <w:pPr>
        <w:pStyle w:val="Header"/>
        <w:tabs>
          <w:tab w:val="clear" w:pos="4153"/>
          <w:tab w:val="clear" w:pos="8306"/>
          <w:tab w:val="left" w:pos="1134"/>
        </w:tabs>
        <w:spacing w:before="80"/>
        <w:ind w:left="1134" w:hanging="1134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sz w:val="25"/>
          <w:szCs w:val="25"/>
        </w:rPr>
        <w:tab/>
      </w:r>
      <w:r w:rsidR="00BD0360">
        <w:rPr>
          <w:rFonts w:asciiTheme="majorHAnsi" w:hAnsiTheme="majorHAnsi" w:cstheme="majorHAnsi"/>
          <w:sz w:val="25"/>
          <w:szCs w:val="25"/>
        </w:rPr>
        <w:t>M</w:t>
      </w:r>
      <w:r>
        <w:rPr>
          <w:rFonts w:asciiTheme="majorHAnsi" w:hAnsiTheme="majorHAnsi" w:cstheme="majorHAnsi"/>
          <w:sz w:val="25"/>
          <w:szCs w:val="25"/>
        </w:rPr>
        <w:t>ember of the public</w:t>
      </w:r>
      <w:r w:rsidR="00BD0360">
        <w:rPr>
          <w:rFonts w:asciiTheme="majorHAnsi" w:hAnsiTheme="majorHAnsi" w:cstheme="majorHAnsi"/>
          <w:sz w:val="25"/>
          <w:szCs w:val="25"/>
        </w:rPr>
        <w:t>, L Watkins,</w:t>
      </w:r>
      <w:r>
        <w:rPr>
          <w:rFonts w:asciiTheme="majorHAnsi" w:hAnsiTheme="majorHAnsi" w:cstheme="majorHAnsi"/>
          <w:sz w:val="25"/>
          <w:szCs w:val="25"/>
        </w:rPr>
        <w:t xml:space="preserve"> was given leave by the chairman to make the following representation:</w:t>
      </w:r>
    </w:p>
    <w:p w14:paraId="681DC113" w14:textId="57D985B4" w:rsidR="001C03B8" w:rsidRDefault="001C03B8" w:rsidP="00D902E5">
      <w:pPr>
        <w:pStyle w:val="Header"/>
        <w:numPr>
          <w:ilvl w:val="0"/>
          <w:numId w:val="40"/>
        </w:numPr>
        <w:tabs>
          <w:tab w:val="clear" w:pos="4153"/>
          <w:tab w:val="clear" w:pos="8306"/>
          <w:tab w:val="left" w:pos="1134"/>
        </w:tabs>
        <w:spacing w:before="80"/>
        <w:ind w:left="1418" w:hanging="284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sz w:val="25"/>
          <w:szCs w:val="25"/>
        </w:rPr>
        <w:t>The property currently has permission for Class Q development</w:t>
      </w:r>
      <w:r w:rsidR="00BE2AA0">
        <w:rPr>
          <w:rFonts w:asciiTheme="majorHAnsi" w:hAnsiTheme="majorHAnsi" w:cstheme="majorHAnsi"/>
          <w:sz w:val="25"/>
          <w:szCs w:val="25"/>
        </w:rPr>
        <w:t>.</w:t>
      </w:r>
    </w:p>
    <w:p w14:paraId="3C42AA16" w14:textId="219E89A6" w:rsidR="001C03B8" w:rsidRDefault="001C03B8" w:rsidP="001C03B8">
      <w:pPr>
        <w:pStyle w:val="Header"/>
        <w:numPr>
          <w:ilvl w:val="0"/>
          <w:numId w:val="40"/>
        </w:numPr>
        <w:tabs>
          <w:tab w:val="clear" w:pos="4153"/>
          <w:tab w:val="clear" w:pos="8306"/>
          <w:tab w:val="left" w:pos="1134"/>
        </w:tabs>
        <w:ind w:left="1418" w:hanging="284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sz w:val="25"/>
          <w:szCs w:val="25"/>
        </w:rPr>
        <w:t xml:space="preserve">The </w:t>
      </w:r>
      <w:r w:rsidR="00BE2AA0">
        <w:rPr>
          <w:rFonts w:asciiTheme="majorHAnsi" w:hAnsiTheme="majorHAnsi" w:cstheme="majorHAnsi"/>
          <w:sz w:val="25"/>
          <w:szCs w:val="25"/>
        </w:rPr>
        <w:t xml:space="preserve">existing </w:t>
      </w:r>
      <w:r>
        <w:rPr>
          <w:rFonts w:asciiTheme="majorHAnsi" w:hAnsiTheme="majorHAnsi" w:cstheme="majorHAnsi"/>
          <w:sz w:val="25"/>
          <w:szCs w:val="25"/>
        </w:rPr>
        <w:t xml:space="preserve">poultry sheds are unattractive </w:t>
      </w:r>
      <w:r w:rsidR="00BE2AA0">
        <w:rPr>
          <w:rFonts w:asciiTheme="majorHAnsi" w:hAnsiTheme="majorHAnsi" w:cstheme="majorHAnsi"/>
          <w:sz w:val="25"/>
          <w:szCs w:val="25"/>
        </w:rPr>
        <w:t xml:space="preserve">agricultural </w:t>
      </w:r>
      <w:r>
        <w:rPr>
          <w:rFonts w:asciiTheme="majorHAnsi" w:hAnsiTheme="majorHAnsi" w:cstheme="majorHAnsi"/>
          <w:sz w:val="25"/>
          <w:szCs w:val="25"/>
        </w:rPr>
        <w:t>buildings</w:t>
      </w:r>
      <w:r w:rsidR="00BE2AA0">
        <w:rPr>
          <w:rFonts w:asciiTheme="majorHAnsi" w:hAnsiTheme="majorHAnsi" w:cstheme="majorHAnsi"/>
          <w:sz w:val="25"/>
          <w:szCs w:val="25"/>
        </w:rPr>
        <w:t xml:space="preserve"> containing asbestos.</w:t>
      </w:r>
    </w:p>
    <w:p w14:paraId="78930F24" w14:textId="561CC742" w:rsidR="00BE2AA0" w:rsidRDefault="00BE2AA0" w:rsidP="001C03B8">
      <w:pPr>
        <w:pStyle w:val="Header"/>
        <w:numPr>
          <w:ilvl w:val="0"/>
          <w:numId w:val="40"/>
        </w:numPr>
        <w:tabs>
          <w:tab w:val="clear" w:pos="4153"/>
          <w:tab w:val="clear" w:pos="8306"/>
          <w:tab w:val="left" w:pos="1134"/>
        </w:tabs>
        <w:ind w:left="1418" w:hanging="284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sz w:val="25"/>
          <w:szCs w:val="25"/>
        </w:rPr>
        <w:t>If returned to agricultural use, the sheds would be a nuisance to local residents.</w:t>
      </w:r>
    </w:p>
    <w:p w14:paraId="20013963" w14:textId="791A2498" w:rsidR="00BE2AA0" w:rsidRPr="00500C34" w:rsidRDefault="00BD0360" w:rsidP="009E02F5">
      <w:pPr>
        <w:pStyle w:val="Header"/>
        <w:numPr>
          <w:ilvl w:val="0"/>
          <w:numId w:val="40"/>
        </w:numPr>
        <w:tabs>
          <w:tab w:val="clear" w:pos="4153"/>
          <w:tab w:val="clear" w:pos="8306"/>
          <w:tab w:val="left" w:pos="1134"/>
        </w:tabs>
        <w:ind w:left="1418" w:hanging="284"/>
        <w:rPr>
          <w:rFonts w:asciiTheme="majorHAnsi" w:hAnsiTheme="majorHAnsi" w:cstheme="majorHAnsi"/>
          <w:sz w:val="25"/>
          <w:szCs w:val="25"/>
        </w:rPr>
      </w:pPr>
      <w:r w:rsidRPr="00500C34">
        <w:rPr>
          <w:rFonts w:asciiTheme="majorHAnsi" w:hAnsiTheme="majorHAnsi" w:cstheme="majorHAnsi"/>
          <w:sz w:val="25"/>
          <w:szCs w:val="25"/>
        </w:rPr>
        <w:t>N</w:t>
      </w:r>
      <w:r w:rsidR="00BE2AA0" w:rsidRPr="00500C34">
        <w:rPr>
          <w:rFonts w:asciiTheme="majorHAnsi" w:hAnsiTheme="majorHAnsi" w:cstheme="majorHAnsi"/>
          <w:sz w:val="25"/>
          <w:szCs w:val="25"/>
        </w:rPr>
        <w:t xml:space="preserve">ew dwellings rebuilt within the existing footprint can be developed </w:t>
      </w:r>
      <w:r w:rsidR="00500C34" w:rsidRPr="00500C34">
        <w:rPr>
          <w:rFonts w:asciiTheme="majorHAnsi" w:hAnsiTheme="majorHAnsi" w:cstheme="majorHAnsi"/>
          <w:sz w:val="25"/>
          <w:szCs w:val="25"/>
        </w:rPr>
        <w:t>s</w:t>
      </w:r>
      <w:r w:rsidR="00BE2AA0" w:rsidRPr="00500C34">
        <w:rPr>
          <w:rFonts w:asciiTheme="majorHAnsi" w:hAnsiTheme="majorHAnsi" w:cstheme="majorHAnsi"/>
          <w:sz w:val="25"/>
          <w:szCs w:val="25"/>
        </w:rPr>
        <w:t>ympathetically within the landscape</w:t>
      </w:r>
      <w:r w:rsidR="00500C34" w:rsidRPr="00500C34">
        <w:rPr>
          <w:rFonts w:asciiTheme="majorHAnsi" w:hAnsiTheme="majorHAnsi" w:cstheme="majorHAnsi"/>
          <w:sz w:val="25"/>
          <w:szCs w:val="25"/>
        </w:rPr>
        <w:t xml:space="preserve">, </w:t>
      </w:r>
      <w:r w:rsidR="00BE2AA0" w:rsidRPr="00500C34">
        <w:rPr>
          <w:rFonts w:asciiTheme="majorHAnsi" w:hAnsiTheme="majorHAnsi" w:cstheme="majorHAnsi"/>
          <w:sz w:val="25"/>
          <w:szCs w:val="25"/>
        </w:rPr>
        <w:t>with a higher energy rating (it is difficult to insulate the existing structures well)</w:t>
      </w:r>
      <w:r w:rsidR="00500C34" w:rsidRPr="00500C34">
        <w:rPr>
          <w:rFonts w:asciiTheme="majorHAnsi" w:hAnsiTheme="majorHAnsi" w:cstheme="majorHAnsi"/>
          <w:sz w:val="25"/>
          <w:szCs w:val="25"/>
        </w:rPr>
        <w:t>,</w:t>
      </w:r>
      <w:r w:rsidR="00BE2AA0" w:rsidRPr="00500C34">
        <w:rPr>
          <w:rFonts w:asciiTheme="majorHAnsi" w:hAnsiTheme="majorHAnsi" w:cstheme="majorHAnsi"/>
          <w:sz w:val="25"/>
          <w:szCs w:val="25"/>
        </w:rPr>
        <w:t xml:space="preserve"> and</w:t>
      </w:r>
      <w:r w:rsidR="00500C34" w:rsidRPr="00500C34">
        <w:rPr>
          <w:rFonts w:asciiTheme="majorHAnsi" w:hAnsiTheme="majorHAnsi" w:cstheme="majorHAnsi"/>
          <w:sz w:val="25"/>
          <w:szCs w:val="25"/>
        </w:rPr>
        <w:t xml:space="preserve"> </w:t>
      </w:r>
      <w:r w:rsidR="00BE2AA0" w:rsidRPr="00500C34">
        <w:rPr>
          <w:rFonts w:asciiTheme="majorHAnsi" w:hAnsiTheme="majorHAnsi" w:cstheme="majorHAnsi"/>
          <w:sz w:val="25"/>
          <w:szCs w:val="25"/>
        </w:rPr>
        <w:t>with improved eco credentials.</w:t>
      </w:r>
    </w:p>
    <w:p w14:paraId="0DD74A42" w14:textId="7191FEBC" w:rsidR="00BE2AA0" w:rsidRPr="00BD0360" w:rsidRDefault="00BE2AA0" w:rsidP="00BD0360">
      <w:pPr>
        <w:pStyle w:val="Header"/>
        <w:numPr>
          <w:ilvl w:val="0"/>
          <w:numId w:val="40"/>
        </w:numPr>
        <w:tabs>
          <w:tab w:val="clear" w:pos="4153"/>
          <w:tab w:val="clear" w:pos="8306"/>
          <w:tab w:val="left" w:pos="1134"/>
        </w:tabs>
        <w:ind w:left="1418" w:hanging="284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sz w:val="25"/>
          <w:szCs w:val="25"/>
        </w:rPr>
        <w:t xml:space="preserve">The proposed landscaping design will enhance </w:t>
      </w:r>
      <w:r w:rsidR="00BD0360">
        <w:rPr>
          <w:rFonts w:asciiTheme="majorHAnsi" w:hAnsiTheme="majorHAnsi" w:cstheme="majorHAnsi"/>
          <w:sz w:val="25"/>
          <w:szCs w:val="25"/>
        </w:rPr>
        <w:t xml:space="preserve">the </w:t>
      </w:r>
      <w:r w:rsidR="00BD0360" w:rsidRPr="00BD0360">
        <w:rPr>
          <w:rFonts w:asciiTheme="majorHAnsi" w:hAnsiTheme="majorHAnsi" w:cstheme="majorHAnsi"/>
          <w:sz w:val="25"/>
          <w:szCs w:val="25"/>
        </w:rPr>
        <w:t>biodiversity</w:t>
      </w:r>
      <w:r w:rsidR="00BD0360">
        <w:rPr>
          <w:rFonts w:asciiTheme="majorHAnsi" w:hAnsiTheme="majorHAnsi" w:cstheme="majorHAnsi"/>
          <w:sz w:val="25"/>
          <w:szCs w:val="25"/>
        </w:rPr>
        <w:t xml:space="preserve"> of the site</w:t>
      </w:r>
      <w:r w:rsidRPr="00BD0360">
        <w:rPr>
          <w:rFonts w:asciiTheme="majorHAnsi" w:hAnsiTheme="majorHAnsi" w:cstheme="majorHAnsi"/>
          <w:sz w:val="25"/>
          <w:szCs w:val="25"/>
        </w:rPr>
        <w:t>.</w:t>
      </w:r>
    </w:p>
    <w:p w14:paraId="13125703" w14:textId="094592FB" w:rsidR="009537F1" w:rsidRPr="009537F1" w:rsidRDefault="00BE2AA0" w:rsidP="00D902E5">
      <w:pPr>
        <w:pStyle w:val="Header"/>
        <w:tabs>
          <w:tab w:val="clear" w:pos="4153"/>
          <w:tab w:val="clear" w:pos="8306"/>
          <w:tab w:val="left" w:pos="1134"/>
        </w:tabs>
        <w:spacing w:before="80"/>
        <w:ind w:left="1134" w:hanging="1134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sz w:val="25"/>
          <w:szCs w:val="25"/>
        </w:rPr>
        <w:tab/>
        <w:t xml:space="preserve">Cllr Warwick observed that to date </w:t>
      </w:r>
      <w:proofErr w:type="spellStart"/>
      <w:r>
        <w:rPr>
          <w:rFonts w:asciiTheme="majorHAnsi" w:hAnsiTheme="majorHAnsi" w:cstheme="majorHAnsi"/>
          <w:sz w:val="25"/>
          <w:szCs w:val="25"/>
        </w:rPr>
        <w:t>FoDDC</w:t>
      </w:r>
      <w:proofErr w:type="spellEnd"/>
      <w:r>
        <w:rPr>
          <w:rFonts w:asciiTheme="majorHAnsi" w:hAnsiTheme="majorHAnsi" w:cstheme="majorHAnsi"/>
          <w:sz w:val="25"/>
          <w:szCs w:val="25"/>
        </w:rPr>
        <w:t xml:space="preserve"> has not been supportive of</w:t>
      </w:r>
      <w:r w:rsidR="00500C34">
        <w:rPr>
          <w:rFonts w:asciiTheme="majorHAnsi" w:hAnsiTheme="majorHAnsi" w:cstheme="majorHAnsi"/>
          <w:sz w:val="25"/>
          <w:szCs w:val="25"/>
        </w:rPr>
        <w:t xml:space="preserve"> this kind of development as Gorsley &amp; Kilcot has no defined settlement boundary. However, it was </w:t>
      </w:r>
      <w:r w:rsidR="00BD0360">
        <w:rPr>
          <w:rFonts w:asciiTheme="majorHAnsi" w:hAnsiTheme="majorHAnsi" w:cstheme="majorHAnsi"/>
          <w:sz w:val="25"/>
          <w:szCs w:val="25"/>
        </w:rPr>
        <w:t xml:space="preserve">generally agreed that the </w:t>
      </w:r>
      <w:r w:rsidR="009E02F5">
        <w:rPr>
          <w:rFonts w:asciiTheme="majorHAnsi" w:hAnsiTheme="majorHAnsi" w:cstheme="majorHAnsi"/>
          <w:sz w:val="25"/>
          <w:szCs w:val="25"/>
        </w:rPr>
        <w:t xml:space="preserve">proposed </w:t>
      </w:r>
      <w:r w:rsidR="00BD0360">
        <w:rPr>
          <w:rFonts w:asciiTheme="majorHAnsi" w:hAnsiTheme="majorHAnsi" w:cstheme="majorHAnsi"/>
          <w:sz w:val="25"/>
          <w:szCs w:val="25"/>
        </w:rPr>
        <w:t xml:space="preserve">development would be an improvement on what is currently </w:t>
      </w:r>
      <w:r w:rsidR="00500C34">
        <w:rPr>
          <w:rFonts w:asciiTheme="majorHAnsi" w:hAnsiTheme="majorHAnsi" w:cstheme="majorHAnsi"/>
          <w:sz w:val="25"/>
          <w:szCs w:val="25"/>
        </w:rPr>
        <w:t>there and no councillors had any specific objections.</w:t>
      </w:r>
    </w:p>
    <w:p w14:paraId="226312F5" w14:textId="6D08F027" w:rsidR="009537F1" w:rsidRPr="009537F1" w:rsidRDefault="009537F1" w:rsidP="00D902E5">
      <w:pPr>
        <w:pStyle w:val="Header"/>
        <w:tabs>
          <w:tab w:val="clear" w:pos="4153"/>
          <w:tab w:val="clear" w:pos="8306"/>
          <w:tab w:val="left" w:pos="1134"/>
        </w:tabs>
        <w:spacing w:before="80"/>
        <w:ind w:left="1134" w:hanging="1134"/>
        <w:rPr>
          <w:rFonts w:asciiTheme="majorHAnsi" w:hAnsiTheme="majorHAnsi" w:cstheme="majorHAnsi"/>
          <w:i/>
          <w:iCs/>
          <w:sz w:val="25"/>
          <w:szCs w:val="25"/>
        </w:rPr>
      </w:pPr>
      <w:r>
        <w:rPr>
          <w:rFonts w:asciiTheme="majorHAnsi" w:hAnsiTheme="majorHAnsi" w:cstheme="majorHAnsi"/>
          <w:b/>
          <w:bCs/>
          <w:sz w:val="25"/>
          <w:szCs w:val="25"/>
        </w:rPr>
        <w:t>Resolved:</w:t>
      </w:r>
      <w:r>
        <w:rPr>
          <w:rFonts w:asciiTheme="majorHAnsi" w:hAnsiTheme="majorHAnsi" w:cstheme="majorHAnsi"/>
          <w:b/>
          <w:bCs/>
          <w:sz w:val="25"/>
          <w:szCs w:val="25"/>
        </w:rPr>
        <w:tab/>
      </w:r>
      <w:r>
        <w:rPr>
          <w:rFonts w:asciiTheme="majorHAnsi" w:hAnsiTheme="majorHAnsi" w:cstheme="majorHAnsi"/>
          <w:sz w:val="25"/>
          <w:szCs w:val="25"/>
        </w:rPr>
        <w:t xml:space="preserve">To comment no objections </w:t>
      </w:r>
      <w:proofErr w:type="spellStart"/>
      <w:r>
        <w:rPr>
          <w:rFonts w:asciiTheme="majorHAnsi" w:hAnsiTheme="majorHAnsi" w:cstheme="majorHAnsi"/>
          <w:i/>
          <w:iCs/>
          <w:sz w:val="25"/>
          <w:szCs w:val="25"/>
        </w:rPr>
        <w:t>nem</w:t>
      </w:r>
      <w:proofErr w:type="spellEnd"/>
      <w:r>
        <w:rPr>
          <w:rFonts w:asciiTheme="majorHAnsi" w:hAnsiTheme="majorHAnsi" w:cstheme="majorHAnsi"/>
          <w:i/>
          <w:iCs/>
          <w:sz w:val="25"/>
          <w:szCs w:val="25"/>
        </w:rPr>
        <w:t xml:space="preserve"> con.</w:t>
      </w:r>
    </w:p>
    <w:p w14:paraId="5D6E1D96" w14:textId="21E8BBE6" w:rsidR="00EF10ED" w:rsidRDefault="00500C34" w:rsidP="00500C34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1134"/>
        </w:tabs>
        <w:spacing w:before="120"/>
        <w:ind w:left="1134" w:hanging="1134"/>
        <w:rPr>
          <w:rFonts w:asciiTheme="majorHAnsi" w:hAnsiTheme="majorHAnsi" w:cstheme="majorHAnsi"/>
          <w:b/>
          <w:bCs/>
          <w:sz w:val="25"/>
          <w:szCs w:val="25"/>
        </w:rPr>
      </w:pPr>
      <w:r>
        <w:rPr>
          <w:rFonts w:asciiTheme="majorHAnsi" w:hAnsiTheme="majorHAnsi" w:cstheme="majorHAnsi"/>
          <w:b/>
          <w:bCs/>
          <w:sz w:val="25"/>
          <w:szCs w:val="25"/>
        </w:rPr>
        <w:t>Decisions</w:t>
      </w:r>
    </w:p>
    <w:p w14:paraId="78E18E50" w14:textId="787D2258" w:rsidR="009E02F5" w:rsidRPr="00EF10ED" w:rsidRDefault="00EF10ED" w:rsidP="00EF10ED">
      <w:pPr>
        <w:pStyle w:val="Header"/>
        <w:tabs>
          <w:tab w:val="clear" w:pos="4153"/>
          <w:tab w:val="clear" w:pos="8306"/>
          <w:tab w:val="left" w:pos="1134"/>
        </w:tabs>
        <w:ind w:left="1134"/>
        <w:rPr>
          <w:rFonts w:asciiTheme="majorHAnsi" w:hAnsiTheme="majorHAnsi" w:cstheme="majorHAnsi"/>
          <w:b/>
          <w:bCs/>
          <w:sz w:val="25"/>
          <w:szCs w:val="25"/>
        </w:rPr>
      </w:pPr>
      <w:r w:rsidRPr="00EF10ED">
        <w:rPr>
          <w:rFonts w:asciiTheme="majorHAnsi" w:hAnsiTheme="majorHAnsi" w:cstheme="majorHAnsi"/>
          <w:b/>
          <w:bCs/>
          <w:sz w:val="25"/>
          <w:szCs w:val="25"/>
        </w:rPr>
        <w:t>Permission granted</w:t>
      </w:r>
      <w:r>
        <w:rPr>
          <w:rFonts w:asciiTheme="majorHAnsi" w:hAnsiTheme="majorHAnsi" w:cstheme="majorHAnsi"/>
          <w:b/>
          <w:bCs/>
          <w:sz w:val="25"/>
          <w:szCs w:val="25"/>
        </w:rPr>
        <w:t>:</w:t>
      </w:r>
    </w:p>
    <w:p w14:paraId="70A1F2BB" w14:textId="670766B8" w:rsidR="00500C34" w:rsidRPr="00BB33B7" w:rsidRDefault="00CB16CA" w:rsidP="00BB33B7">
      <w:pPr>
        <w:pStyle w:val="Header"/>
        <w:numPr>
          <w:ilvl w:val="2"/>
          <w:numId w:val="24"/>
        </w:numPr>
        <w:tabs>
          <w:tab w:val="clear" w:pos="4153"/>
          <w:tab w:val="clear" w:pos="8306"/>
          <w:tab w:val="left" w:pos="1134"/>
        </w:tabs>
        <w:ind w:left="1134" w:hanging="1134"/>
        <w:rPr>
          <w:rFonts w:asciiTheme="majorHAnsi" w:hAnsiTheme="majorHAnsi" w:cstheme="majorHAnsi"/>
          <w:sz w:val="25"/>
          <w:szCs w:val="25"/>
        </w:rPr>
      </w:pPr>
      <w:hyperlink r:id="rId9" w:history="1">
        <w:r w:rsidR="00500C34" w:rsidRPr="00EF20D2">
          <w:rPr>
            <w:rStyle w:val="Hyperlink"/>
            <w:rFonts w:asciiTheme="majorHAnsi" w:hAnsiTheme="majorHAnsi" w:cstheme="majorHAnsi"/>
            <w:sz w:val="25"/>
            <w:szCs w:val="25"/>
          </w:rPr>
          <w:t>P1386/19/FUL</w:t>
        </w:r>
      </w:hyperlink>
      <w:r w:rsidR="00500C34" w:rsidRPr="009E02F5">
        <w:rPr>
          <w:rFonts w:asciiTheme="majorHAnsi" w:hAnsiTheme="majorHAnsi" w:cstheme="majorHAnsi"/>
          <w:sz w:val="25"/>
          <w:szCs w:val="25"/>
        </w:rPr>
        <w:t xml:space="preserve"> </w:t>
      </w:r>
      <w:r w:rsidR="00D902E5" w:rsidRPr="009E02F5">
        <w:rPr>
          <w:rFonts w:asciiTheme="majorHAnsi" w:hAnsiTheme="majorHAnsi" w:cstheme="majorHAnsi"/>
          <w:sz w:val="25"/>
          <w:szCs w:val="25"/>
        </w:rPr>
        <w:t xml:space="preserve"> </w:t>
      </w:r>
      <w:r w:rsidR="00500C34" w:rsidRPr="00BB33B7">
        <w:rPr>
          <w:rFonts w:asciiTheme="majorHAnsi" w:hAnsiTheme="majorHAnsi" w:cstheme="majorHAnsi"/>
          <w:sz w:val="25"/>
          <w:szCs w:val="25"/>
        </w:rPr>
        <w:t>Erection of a stable block with attached hay and feed store for equine use</w:t>
      </w:r>
      <w:r w:rsidR="00BB33B7" w:rsidRPr="00BB33B7">
        <w:rPr>
          <w:rFonts w:asciiTheme="majorHAnsi" w:hAnsiTheme="majorHAnsi" w:cstheme="majorHAnsi"/>
          <w:sz w:val="25"/>
          <w:szCs w:val="25"/>
        </w:rPr>
        <w:t xml:space="preserve"> at Brookfield Cottage, </w:t>
      </w:r>
      <w:proofErr w:type="spellStart"/>
      <w:r w:rsidR="00BB33B7" w:rsidRPr="00BB33B7">
        <w:rPr>
          <w:rFonts w:asciiTheme="majorHAnsi" w:hAnsiTheme="majorHAnsi" w:cstheme="majorHAnsi"/>
          <w:sz w:val="25"/>
          <w:szCs w:val="25"/>
        </w:rPr>
        <w:t>Sterrys</w:t>
      </w:r>
      <w:proofErr w:type="spellEnd"/>
      <w:r w:rsidR="00BB33B7" w:rsidRPr="00BB33B7">
        <w:rPr>
          <w:rFonts w:asciiTheme="majorHAnsi" w:hAnsiTheme="majorHAnsi" w:cstheme="majorHAnsi"/>
          <w:sz w:val="25"/>
          <w:szCs w:val="25"/>
        </w:rPr>
        <w:t xml:space="preserve"> Lane, Gorsley (</w:t>
      </w:r>
      <w:hyperlink r:id="rId10" w:history="1">
        <w:r w:rsidR="00BB33B7" w:rsidRPr="00BB33B7">
          <w:rPr>
            <w:rStyle w:val="Hyperlink"/>
            <w:rFonts w:asciiTheme="majorHAnsi" w:hAnsiTheme="majorHAnsi" w:cstheme="majorHAnsi"/>
            <w:sz w:val="25"/>
            <w:szCs w:val="25"/>
          </w:rPr>
          <w:t>///</w:t>
        </w:r>
        <w:proofErr w:type="spellStart"/>
        <w:r w:rsidR="00BB33B7" w:rsidRPr="00BB33B7">
          <w:rPr>
            <w:rStyle w:val="Hyperlink"/>
            <w:rFonts w:asciiTheme="majorHAnsi" w:hAnsiTheme="majorHAnsi" w:cstheme="majorHAnsi"/>
            <w:sz w:val="25"/>
            <w:szCs w:val="25"/>
          </w:rPr>
          <w:t>crush.prancing.exact</w:t>
        </w:r>
        <w:proofErr w:type="spellEnd"/>
      </w:hyperlink>
      <w:r w:rsidR="00BB33B7" w:rsidRPr="00BB33B7">
        <w:rPr>
          <w:rFonts w:asciiTheme="majorHAnsi" w:hAnsiTheme="majorHAnsi" w:cstheme="majorHAnsi"/>
          <w:sz w:val="25"/>
          <w:szCs w:val="25"/>
        </w:rPr>
        <w:t>)</w:t>
      </w:r>
    </w:p>
    <w:p w14:paraId="6F8C04E8" w14:textId="36A9E621" w:rsidR="00D902E5" w:rsidRPr="00BB33B7" w:rsidRDefault="00CB16CA" w:rsidP="00BB33B7">
      <w:pPr>
        <w:pStyle w:val="Header"/>
        <w:numPr>
          <w:ilvl w:val="2"/>
          <w:numId w:val="24"/>
        </w:numPr>
        <w:tabs>
          <w:tab w:val="clear" w:pos="4153"/>
          <w:tab w:val="clear" w:pos="8306"/>
          <w:tab w:val="left" w:pos="1134"/>
        </w:tabs>
        <w:ind w:left="1134" w:hanging="1134"/>
        <w:rPr>
          <w:rFonts w:asciiTheme="majorHAnsi" w:hAnsiTheme="majorHAnsi" w:cstheme="majorHAnsi"/>
          <w:sz w:val="25"/>
          <w:szCs w:val="25"/>
        </w:rPr>
      </w:pPr>
      <w:hyperlink r:id="rId11" w:history="1">
        <w:r w:rsidR="009E07AC" w:rsidRPr="00EF20D2">
          <w:rPr>
            <w:rStyle w:val="Hyperlink"/>
            <w:rFonts w:asciiTheme="majorHAnsi" w:hAnsiTheme="majorHAnsi" w:cstheme="majorHAnsi"/>
            <w:sz w:val="25"/>
            <w:szCs w:val="25"/>
          </w:rPr>
          <w:t>P1387/19/FUL</w:t>
        </w:r>
      </w:hyperlink>
      <w:r w:rsidR="009E07AC" w:rsidRPr="00EF20D2">
        <w:rPr>
          <w:rFonts w:asciiTheme="majorHAnsi" w:hAnsiTheme="majorHAnsi" w:cstheme="majorHAnsi"/>
          <w:sz w:val="25"/>
          <w:szCs w:val="25"/>
        </w:rPr>
        <w:t xml:space="preserve"> </w:t>
      </w:r>
      <w:r w:rsidR="00D902E5" w:rsidRPr="00EF20D2">
        <w:rPr>
          <w:rFonts w:asciiTheme="majorHAnsi" w:hAnsiTheme="majorHAnsi" w:cstheme="majorHAnsi"/>
          <w:sz w:val="25"/>
          <w:szCs w:val="25"/>
        </w:rPr>
        <w:t xml:space="preserve">and </w:t>
      </w:r>
      <w:hyperlink r:id="rId12" w:history="1">
        <w:r w:rsidR="00D902E5" w:rsidRPr="00EF20D2">
          <w:rPr>
            <w:rStyle w:val="Hyperlink"/>
            <w:rFonts w:asciiTheme="majorHAnsi" w:hAnsiTheme="majorHAnsi" w:cstheme="majorHAnsi"/>
            <w:sz w:val="25"/>
            <w:szCs w:val="25"/>
          </w:rPr>
          <w:t>P1388/19/LBC</w:t>
        </w:r>
      </w:hyperlink>
      <w:r w:rsidR="00D902E5" w:rsidRPr="009E02F5">
        <w:rPr>
          <w:rStyle w:val="Hyperlink"/>
          <w:rFonts w:asciiTheme="majorHAnsi" w:hAnsiTheme="majorHAnsi" w:cstheme="majorHAnsi"/>
          <w:b/>
          <w:bCs/>
          <w:sz w:val="25"/>
          <w:szCs w:val="25"/>
        </w:rPr>
        <w:t xml:space="preserve">  </w:t>
      </w:r>
      <w:r w:rsidR="00D902E5" w:rsidRPr="00BB33B7">
        <w:rPr>
          <w:rFonts w:asciiTheme="majorHAnsi" w:hAnsiTheme="majorHAnsi" w:cstheme="majorHAnsi"/>
          <w:sz w:val="25"/>
          <w:szCs w:val="25"/>
        </w:rPr>
        <w:t>Weddings and events use of the house and garden, together with the erection of an orangery and associated works</w:t>
      </w:r>
      <w:r w:rsidR="00BB33B7" w:rsidRPr="00BB33B7">
        <w:rPr>
          <w:rFonts w:asciiTheme="majorHAnsi" w:hAnsiTheme="majorHAnsi" w:cstheme="majorHAnsi"/>
          <w:sz w:val="25"/>
          <w:szCs w:val="25"/>
        </w:rPr>
        <w:t xml:space="preserve"> and d</w:t>
      </w:r>
      <w:r w:rsidR="00D902E5" w:rsidRPr="00BB33B7">
        <w:rPr>
          <w:rFonts w:asciiTheme="majorHAnsi" w:hAnsiTheme="majorHAnsi" w:cstheme="majorHAnsi"/>
          <w:sz w:val="25"/>
          <w:szCs w:val="25"/>
        </w:rPr>
        <w:t xml:space="preserve">emolition of </w:t>
      </w:r>
      <w:r w:rsidR="00BB33B7" w:rsidRPr="00BB33B7">
        <w:rPr>
          <w:rFonts w:asciiTheme="majorHAnsi" w:hAnsiTheme="majorHAnsi" w:cstheme="majorHAnsi"/>
          <w:sz w:val="25"/>
          <w:szCs w:val="25"/>
        </w:rPr>
        <w:t>a</w:t>
      </w:r>
      <w:r w:rsidR="00D902E5" w:rsidRPr="00BB33B7">
        <w:rPr>
          <w:rFonts w:asciiTheme="majorHAnsi" w:hAnsiTheme="majorHAnsi" w:cstheme="majorHAnsi"/>
          <w:sz w:val="25"/>
          <w:szCs w:val="25"/>
        </w:rPr>
        <w:t>viary</w:t>
      </w:r>
      <w:r w:rsidR="00BB33B7" w:rsidRPr="00BB33B7">
        <w:rPr>
          <w:rFonts w:asciiTheme="majorHAnsi" w:hAnsiTheme="majorHAnsi" w:cstheme="majorHAnsi"/>
          <w:sz w:val="25"/>
          <w:szCs w:val="25"/>
        </w:rPr>
        <w:t xml:space="preserve"> at </w:t>
      </w:r>
      <w:proofErr w:type="spellStart"/>
      <w:r w:rsidR="00BB33B7" w:rsidRPr="00BB33B7">
        <w:rPr>
          <w:rFonts w:asciiTheme="majorHAnsi" w:hAnsiTheme="majorHAnsi" w:cstheme="majorHAnsi"/>
          <w:sz w:val="25"/>
          <w:szCs w:val="25"/>
        </w:rPr>
        <w:t>Briery</w:t>
      </w:r>
      <w:proofErr w:type="spellEnd"/>
      <w:r w:rsidR="00BB33B7" w:rsidRPr="00BB33B7">
        <w:rPr>
          <w:rFonts w:asciiTheme="majorHAnsi" w:hAnsiTheme="majorHAnsi" w:cstheme="majorHAnsi"/>
          <w:sz w:val="25"/>
          <w:szCs w:val="25"/>
        </w:rPr>
        <w:t xml:space="preserve"> Hill House, </w:t>
      </w:r>
      <w:proofErr w:type="spellStart"/>
      <w:r w:rsidR="00BB33B7" w:rsidRPr="00BB33B7">
        <w:rPr>
          <w:rFonts w:asciiTheme="majorHAnsi" w:hAnsiTheme="majorHAnsi" w:cstheme="majorHAnsi"/>
          <w:sz w:val="25"/>
          <w:szCs w:val="25"/>
        </w:rPr>
        <w:t>Briery</w:t>
      </w:r>
      <w:proofErr w:type="spellEnd"/>
      <w:r w:rsidR="00BB33B7" w:rsidRPr="00BB33B7">
        <w:rPr>
          <w:rFonts w:asciiTheme="majorHAnsi" w:hAnsiTheme="majorHAnsi" w:cstheme="majorHAnsi"/>
          <w:sz w:val="25"/>
          <w:szCs w:val="25"/>
        </w:rPr>
        <w:t xml:space="preserve"> Hill Lane, Kilcot GL18 1NH</w:t>
      </w:r>
      <w:r w:rsidR="00D902E5" w:rsidRPr="00BB33B7">
        <w:rPr>
          <w:rFonts w:asciiTheme="majorHAnsi" w:hAnsiTheme="majorHAnsi" w:cstheme="majorHAnsi"/>
          <w:sz w:val="25"/>
          <w:szCs w:val="25"/>
        </w:rPr>
        <w:t>. (</w:t>
      </w:r>
      <w:hyperlink r:id="rId13" w:history="1">
        <w:r w:rsidR="00D902E5" w:rsidRPr="00BB33B7">
          <w:rPr>
            <w:rStyle w:val="Hyperlink"/>
            <w:rFonts w:asciiTheme="majorHAnsi" w:hAnsiTheme="majorHAnsi" w:cstheme="majorHAnsi"/>
            <w:sz w:val="25"/>
            <w:szCs w:val="25"/>
          </w:rPr>
          <w:t>///</w:t>
        </w:r>
        <w:proofErr w:type="spellStart"/>
        <w:r w:rsidR="00D902E5" w:rsidRPr="00BB33B7">
          <w:rPr>
            <w:rStyle w:val="Hyperlink"/>
            <w:rFonts w:asciiTheme="majorHAnsi" w:hAnsiTheme="majorHAnsi" w:cstheme="majorHAnsi"/>
            <w:sz w:val="25"/>
            <w:szCs w:val="25"/>
          </w:rPr>
          <w:t>record.blogs.century</w:t>
        </w:r>
        <w:proofErr w:type="spellEnd"/>
      </w:hyperlink>
      <w:r w:rsidR="00D902E5" w:rsidRPr="00BB33B7">
        <w:rPr>
          <w:rFonts w:asciiTheme="majorHAnsi" w:hAnsiTheme="majorHAnsi" w:cstheme="majorHAnsi"/>
          <w:sz w:val="25"/>
          <w:szCs w:val="25"/>
        </w:rPr>
        <w:t>)</w:t>
      </w:r>
    </w:p>
    <w:p w14:paraId="386D0E0F" w14:textId="2B3A95FF" w:rsidR="009E07AC" w:rsidRPr="00BB33B7" w:rsidRDefault="00CB16CA" w:rsidP="00EF20D2">
      <w:pPr>
        <w:pStyle w:val="Header"/>
        <w:numPr>
          <w:ilvl w:val="2"/>
          <w:numId w:val="24"/>
        </w:numPr>
        <w:tabs>
          <w:tab w:val="clear" w:pos="4153"/>
          <w:tab w:val="clear" w:pos="8306"/>
          <w:tab w:val="left" w:pos="1134"/>
        </w:tabs>
        <w:ind w:left="1134" w:hanging="1134"/>
        <w:rPr>
          <w:rFonts w:asciiTheme="majorHAnsi" w:hAnsiTheme="majorHAnsi" w:cstheme="majorHAnsi"/>
          <w:sz w:val="25"/>
          <w:szCs w:val="25"/>
        </w:rPr>
      </w:pPr>
      <w:hyperlink r:id="rId14" w:history="1">
        <w:r w:rsidR="009E07AC" w:rsidRPr="00EF20D2">
          <w:rPr>
            <w:rStyle w:val="Hyperlink"/>
            <w:rFonts w:asciiTheme="majorHAnsi" w:hAnsiTheme="majorHAnsi" w:cstheme="majorHAnsi"/>
            <w:sz w:val="25"/>
            <w:szCs w:val="25"/>
          </w:rPr>
          <w:t>P1555/19/FUL</w:t>
        </w:r>
      </w:hyperlink>
      <w:r w:rsidR="00D902E5" w:rsidRPr="00BB33B7">
        <w:rPr>
          <w:rFonts w:asciiTheme="majorHAnsi" w:hAnsiTheme="majorHAnsi" w:cstheme="majorHAnsi"/>
          <w:sz w:val="25"/>
          <w:szCs w:val="25"/>
        </w:rPr>
        <w:t xml:space="preserve">  C</w:t>
      </w:r>
      <w:r w:rsidR="009E07AC" w:rsidRPr="00BB33B7">
        <w:rPr>
          <w:rFonts w:asciiTheme="majorHAnsi" w:hAnsiTheme="majorHAnsi" w:cstheme="majorHAnsi"/>
          <w:sz w:val="25"/>
          <w:szCs w:val="25"/>
        </w:rPr>
        <w:t>onversion of garage to annexe ancillary to main dwelling including associated works</w:t>
      </w:r>
      <w:r w:rsidR="00BB33B7" w:rsidRPr="00BB33B7">
        <w:rPr>
          <w:rFonts w:asciiTheme="majorHAnsi" w:hAnsiTheme="majorHAnsi" w:cstheme="majorHAnsi"/>
          <w:sz w:val="25"/>
          <w:szCs w:val="25"/>
        </w:rPr>
        <w:t xml:space="preserve"> at </w:t>
      </w:r>
      <w:proofErr w:type="spellStart"/>
      <w:r w:rsidR="00BB33B7" w:rsidRPr="00BB33B7">
        <w:rPr>
          <w:rFonts w:asciiTheme="majorHAnsi" w:hAnsiTheme="majorHAnsi" w:cstheme="majorHAnsi"/>
          <w:sz w:val="25"/>
          <w:szCs w:val="25"/>
        </w:rPr>
        <w:t>Hartleys</w:t>
      </w:r>
      <w:proofErr w:type="spellEnd"/>
      <w:r w:rsidR="00BB33B7" w:rsidRPr="00BB33B7">
        <w:rPr>
          <w:rFonts w:asciiTheme="majorHAnsi" w:hAnsiTheme="majorHAnsi" w:cstheme="majorHAnsi"/>
          <w:sz w:val="25"/>
          <w:szCs w:val="25"/>
        </w:rPr>
        <w:t xml:space="preserve"> Barn, Ross Road, Gorsley (</w:t>
      </w:r>
      <w:hyperlink r:id="rId15" w:history="1">
        <w:r w:rsidR="00BB33B7" w:rsidRPr="00BB33B7">
          <w:rPr>
            <w:rStyle w:val="Hyperlink"/>
            <w:rFonts w:asciiTheme="majorHAnsi" w:hAnsiTheme="majorHAnsi" w:cstheme="majorHAnsi"/>
            <w:sz w:val="25"/>
            <w:szCs w:val="25"/>
          </w:rPr>
          <w:t>///</w:t>
        </w:r>
        <w:proofErr w:type="spellStart"/>
        <w:r w:rsidR="00BB33B7" w:rsidRPr="00BB33B7">
          <w:rPr>
            <w:rStyle w:val="Hyperlink"/>
            <w:rFonts w:asciiTheme="majorHAnsi" w:hAnsiTheme="majorHAnsi" w:cstheme="majorHAnsi"/>
            <w:sz w:val="25"/>
            <w:szCs w:val="25"/>
          </w:rPr>
          <w:t>decay.height.creeps</w:t>
        </w:r>
        <w:proofErr w:type="spellEnd"/>
      </w:hyperlink>
      <w:r w:rsidR="00BB33B7" w:rsidRPr="00BB33B7">
        <w:rPr>
          <w:rFonts w:asciiTheme="majorHAnsi" w:hAnsiTheme="majorHAnsi" w:cstheme="majorHAnsi"/>
          <w:sz w:val="25"/>
          <w:szCs w:val="25"/>
        </w:rPr>
        <w:t>)</w:t>
      </w:r>
    </w:p>
    <w:p w14:paraId="4AC11E21" w14:textId="365F6751" w:rsidR="009E07AC" w:rsidRPr="009E02F5" w:rsidRDefault="00D902E5" w:rsidP="00D902E5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1134"/>
        </w:tabs>
        <w:spacing w:before="80"/>
        <w:ind w:left="1134" w:hanging="1134"/>
        <w:rPr>
          <w:rFonts w:asciiTheme="majorHAnsi" w:hAnsiTheme="majorHAnsi" w:cstheme="majorHAnsi"/>
          <w:b/>
          <w:sz w:val="25"/>
          <w:szCs w:val="25"/>
        </w:rPr>
      </w:pPr>
      <w:r w:rsidRPr="009E02F5">
        <w:rPr>
          <w:rFonts w:asciiTheme="majorHAnsi" w:hAnsiTheme="majorHAnsi" w:cstheme="majorHAnsi"/>
          <w:b/>
          <w:sz w:val="25"/>
          <w:szCs w:val="25"/>
        </w:rPr>
        <w:lastRenderedPageBreak/>
        <w:t>Budget and Precept 2020/21</w:t>
      </w:r>
    </w:p>
    <w:p w14:paraId="1DAB5F27" w14:textId="5E137F02" w:rsidR="00D902E5" w:rsidRPr="009E02F5" w:rsidRDefault="004C679A" w:rsidP="00E85BE4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1134"/>
        </w:tabs>
        <w:ind w:left="1134" w:hanging="1134"/>
        <w:rPr>
          <w:rFonts w:asciiTheme="majorHAnsi" w:hAnsiTheme="majorHAnsi" w:cstheme="majorHAnsi"/>
          <w:bCs/>
          <w:sz w:val="25"/>
          <w:szCs w:val="25"/>
        </w:rPr>
      </w:pPr>
      <w:r w:rsidRPr="009E02F5">
        <w:rPr>
          <w:rFonts w:asciiTheme="majorHAnsi" w:hAnsiTheme="majorHAnsi" w:cstheme="majorHAnsi"/>
          <w:bCs/>
          <w:sz w:val="25"/>
          <w:szCs w:val="25"/>
        </w:rPr>
        <w:t>Councillors considered the following draft budget for 2020/21 and</w:t>
      </w:r>
    </w:p>
    <w:p w14:paraId="2CFC473F" w14:textId="449567F4" w:rsidR="00E85BE4" w:rsidRPr="009E02F5" w:rsidRDefault="00E85BE4" w:rsidP="00E85BE4">
      <w:pPr>
        <w:pStyle w:val="Header"/>
        <w:tabs>
          <w:tab w:val="clear" w:pos="4153"/>
          <w:tab w:val="clear" w:pos="8306"/>
          <w:tab w:val="left" w:pos="1134"/>
        </w:tabs>
        <w:spacing w:after="120"/>
        <w:rPr>
          <w:rFonts w:asciiTheme="majorHAnsi" w:hAnsiTheme="majorHAnsi" w:cstheme="majorHAnsi"/>
          <w:bCs/>
          <w:i/>
          <w:iCs/>
          <w:sz w:val="25"/>
          <w:szCs w:val="25"/>
        </w:rPr>
      </w:pPr>
      <w:r w:rsidRPr="009E02F5">
        <w:rPr>
          <w:rFonts w:asciiTheme="majorHAnsi" w:hAnsiTheme="majorHAnsi" w:cstheme="majorHAnsi"/>
          <w:b/>
          <w:sz w:val="25"/>
          <w:szCs w:val="25"/>
        </w:rPr>
        <w:t>Resolved:</w:t>
      </w:r>
      <w:r w:rsidRPr="009E02F5">
        <w:rPr>
          <w:rFonts w:asciiTheme="majorHAnsi" w:hAnsiTheme="majorHAnsi" w:cstheme="majorHAnsi"/>
          <w:b/>
          <w:sz w:val="25"/>
          <w:szCs w:val="25"/>
        </w:rPr>
        <w:tab/>
      </w:r>
      <w:r w:rsidRPr="009E02F5">
        <w:rPr>
          <w:rFonts w:asciiTheme="majorHAnsi" w:hAnsiTheme="majorHAnsi" w:cstheme="majorHAnsi"/>
          <w:bCs/>
          <w:sz w:val="25"/>
          <w:szCs w:val="25"/>
        </w:rPr>
        <w:t xml:space="preserve">To approve the draft budget for 2020/21 </w:t>
      </w:r>
      <w:proofErr w:type="spellStart"/>
      <w:r w:rsidRPr="009E02F5">
        <w:rPr>
          <w:rFonts w:asciiTheme="majorHAnsi" w:hAnsiTheme="majorHAnsi" w:cstheme="majorHAnsi"/>
          <w:bCs/>
          <w:i/>
          <w:iCs/>
          <w:sz w:val="25"/>
          <w:szCs w:val="25"/>
        </w:rPr>
        <w:t>nem</w:t>
      </w:r>
      <w:proofErr w:type="spellEnd"/>
      <w:r w:rsidRPr="009E02F5">
        <w:rPr>
          <w:rFonts w:asciiTheme="majorHAnsi" w:hAnsiTheme="majorHAnsi" w:cstheme="majorHAnsi"/>
          <w:bCs/>
          <w:i/>
          <w:iCs/>
          <w:sz w:val="25"/>
          <w:szCs w:val="25"/>
        </w:rPr>
        <w:t xml:space="preserve"> con.</w:t>
      </w:r>
    </w:p>
    <w:tbl>
      <w:tblPr>
        <w:tblW w:w="9142" w:type="dxa"/>
        <w:tblInd w:w="1242" w:type="dxa"/>
        <w:tblLook w:val="04A0" w:firstRow="1" w:lastRow="0" w:firstColumn="1" w:lastColumn="0" w:noHBand="0" w:noVBand="1"/>
      </w:tblPr>
      <w:tblGrid>
        <w:gridCol w:w="2353"/>
        <w:gridCol w:w="1347"/>
        <w:gridCol w:w="1303"/>
        <w:gridCol w:w="1076"/>
        <w:gridCol w:w="1188"/>
        <w:gridCol w:w="1044"/>
        <w:gridCol w:w="832"/>
      </w:tblGrid>
      <w:tr w:rsidR="004C679A" w:rsidRPr="004C679A" w14:paraId="74927D3E" w14:textId="77777777" w:rsidTr="00E85BE4">
        <w:trPr>
          <w:trHeight w:hRule="exact" w:val="19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0509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EBFC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>BUDGET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E17C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 xml:space="preserve">YTD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4211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>Year End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3D784EDB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>BUDGET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08BD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>BUDGET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2B0E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GB"/>
              </w:rPr>
              <w:t>Notes</w:t>
            </w:r>
          </w:p>
        </w:tc>
      </w:tr>
      <w:tr w:rsidR="004C679A" w:rsidRPr="004C679A" w14:paraId="0D0B92CA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A677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EF49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>2019/2020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8501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>Spend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6E1F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>Forecast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40A597B8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>2020/2021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3C5F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>2021/2022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C9C7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27B44EB0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B0B67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Salaries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34DB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2,354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5F26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1,569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E10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2,354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04981060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2,490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F602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2,565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A156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4C679A" w:rsidRPr="004C679A" w14:paraId="4DC347ED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85BC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Home working allowance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684B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          350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EDC5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8750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208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0EFD05B8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2ED9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0DDA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4C679A" w:rsidRPr="004C679A" w14:paraId="4A33DD66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1FDF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Clerk's Mileage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8082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D48B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9FC1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04837EFE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7B8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34FF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63A3FB6B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165D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Training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2C58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D388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DEA6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40E262C4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D896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315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D518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1C67BE58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F121E6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Chairman’s Allowance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28DB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2B28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6FF4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00B9B5FE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7649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C462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02C40612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FDE82B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Councillor's Mileage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AE48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F93E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8761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311E757F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5A22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B1C2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326466EE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29828F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Stationery/Postage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6D4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6E7E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B8BC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5A60B96B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35C2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1EEE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4C679A" w:rsidRPr="004C679A" w14:paraId="5EF40951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CD8377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Newsletter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3F3F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5DFA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3708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55C2075F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9CB5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9363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571A383D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1645C9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Internal Audit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164D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3921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6075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6C314E8E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8690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0839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2C7FC543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C6B95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Insurance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EA6D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336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23FF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3FD2CEF8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D810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9ABA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4C679A" w:rsidRPr="004C679A" w14:paraId="46A8D9B6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F603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Election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5B99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          146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B29C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BCBA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0D9CEBF0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0AC9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AE7E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179AAE07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B4EEF6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Subscriptions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3705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265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AAFD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5C3D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377E7012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293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4805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4C679A" w:rsidRPr="004C679A" w14:paraId="1619200D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2FD97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Room Hire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426E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255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2EC2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962E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255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0D60240D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265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C92F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275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EE55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032E48E9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EF5F39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APM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F901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            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7966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165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            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12A42095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            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B0F9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06D0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71508B31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FC2FA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Laptop Computer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AA5D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B5CF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324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A224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324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3CFEEDAF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2BAB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F179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69CF268F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F8C7A5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Computer Software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CDB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0DD1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D0D5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43696747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D7D9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7D7F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047B48A6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72958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Website Hosting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F64C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BFF1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3D9F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0B22B1AA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8360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D1B2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4C679A" w:rsidRPr="004C679A" w14:paraId="1CF79FFB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EB78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Grants &amp; Donations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E0B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112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4AF2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2AA920F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C7A5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D5B8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7ACCA639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1132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Work on Kilcot Green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03FA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750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54A0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70EA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750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569CA556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750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B666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750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3EF3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28E15AAD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1D085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New </w:t>
            </w:r>
            <w:proofErr w:type="spellStart"/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Speedwatch</w:t>
            </w:r>
            <w:proofErr w:type="spellEnd"/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42DF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6CEF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D37B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7BBFFA89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67E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18D4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56AFF3D8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07AA2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General Reserve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863F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0038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3C4F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41FB85FB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BB82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5573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4AEBCEA4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A81DB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Election Reserve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86F9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E52F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171D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1DFE819D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21DA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7C6B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4C679A" w:rsidRPr="004C679A" w14:paraId="69CB436A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634524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IT Hardware Reserve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4E92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FE5E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595A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67D1BF8A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F5E9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D13F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4C679A" w:rsidRPr="004C679A" w14:paraId="2C23C8DD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61811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VAT Paid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26DB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81DD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E11E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4427E99B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B181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85AB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5B95D971" w14:textId="77777777" w:rsidTr="00E85BE4">
        <w:trPr>
          <w:trHeight w:hRule="exact" w:val="19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94A8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>TOTAL EXPENDITURE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F116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 xml:space="preserve">        5,780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9CCE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 xml:space="preserve">        2,965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4D1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 xml:space="preserve">        4,948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6FD69B41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 xml:space="preserve">        5,827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0626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 xml:space="preserve">        5,791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AB42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4B88375F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3B56B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Other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9CE4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            19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BA8E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D0B9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            19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22571BDB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            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617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            19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37CB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528CC8E4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1131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VAT Claimed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9864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2206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1705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            95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7FA208A8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202D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1DA9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7AF0EF62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AD4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Precept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ECC1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       5,547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AD6A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7462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       5,547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004381E9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       5,808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84DD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 xml:space="preserve">        5,772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D51F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sz w:val="18"/>
                <w:szCs w:val="18"/>
                <w:lang w:eastAsia="en-GB"/>
              </w:rPr>
              <w:t>9</w:t>
            </w:r>
          </w:p>
        </w:tc>
      </w:tr>
      <w:tr w:rsidR="004C679A" w:rsidRPr="004C679A" w14:paraId="6F24940B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7CBD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>TOTAL INCOME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1522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 xml:space="preserve">        5,566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9536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2CFC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 xml:space="preserve">        5,661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36B07678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 xml:space="preserve">        5,827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B8E7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 xml:space="preserve">        5,791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518E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016561F9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5391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DF55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8AD0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F341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C61A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A3D8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6B7D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</w:tr>
      <w:tr w:rsidR="004C679A" w:rsidRPr="004C679A" w14:paraId="05BBF5D6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2E86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  <w:t>NOTES: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CB1B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B189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AFD0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6646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6F9C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87F7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</w:tr>
      <w:tr w:rsidR="004C679A" w:rsidRPr="004C679A" w14:paraId="2D5639D8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C3D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1. NALC LC1 SCP 8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2828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£10.37/hour x 20 hours x 12 months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4A58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 2,489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D436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BE9B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</w:tr>
      <w:tr w:rsidR="004C679A" w:rsidRPr="004C679A" w14:paraId="39C8612F" w14:textId="77777777" w:rsidTr="00E85BE4">
        <w:trPr>
          <w:trHeight w:hRule="exact" w:val="198"/>
        </w:trPr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5FF5DEC5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2. Home Working Allowance: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76701A75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£6 x 12 months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45B3F41D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       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23A8CEE2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1E157F7B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595193BF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173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3. Stationery: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D22D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C93D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E82D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D6F9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       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D30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220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</w:tr>
      <w:tr w:rsidR="004C679A" w:rsidRPr="004C679A" w14:paraId="6579649D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EB3E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Printing: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6FBC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£5/month x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3A57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FA8A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       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5F4C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8DF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</w:tr>
      <w:tr w:rsidR="004C679A" w:rsidRPr="004C679A" w14:paraId="05D2A106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DADA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 Postage: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C977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3 x £0.61 2nd class stamps x 12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C634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  <w:lang w:eastAsia="en-GB"/>
              </w:rPr>
              <w:t xml:space="preserve"> £               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88EA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528C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</w:tr>
      <w:tr w:rsidR="004C679A" w:rsidRPr="004C679A" w14:paraId="19E285BD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26B0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2107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E36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F846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6ED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     102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3C8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5FB5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</w:tr>
      <w:tr w:rsidR="004C679A" w:rsidRPr="004C679A" w14:paraId="7635A7AD" w14:textId="77777777" w:rsidTr="00E85BE4">
        <w:trPr>
          <w:trHeight w:hRule="exact" w:val="198"/>
        </w:trPr>
        <w:tc>
          <w:tcPr>
            <w:tcW w:w="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22315531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4. Third year of three year fixed premium insurance contract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599DEEBF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     168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1ADD0D3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2D502203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5C4CDA5C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88D8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5. Subscriptions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76A6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9046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C2B2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E47A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Ex VAT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16E6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7C0E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VAT</w:t>
            </w:r>
          </w:p>
        </w:tc>
      </w:tr>
      <w:tr w:rsidR="004C679A" w:rsidRPr="004C679A" w14:paraId="6C0B3203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DAE2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D350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GAPTC Annual Subscription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7B48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       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3D1D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7812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-   </w:t>
            </w:r>
          </w:p>
        </w:tc>
      </w:tr>
      <w:tr w:rsidR="004C679A" w:rsidRPr="004C679A" w14:paraId="3DB9085E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9760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0222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Parish Online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BE67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260C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       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6FC7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01D4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 6 </w:t>
            </w:r>
          </w:p>
        </w:tc>
      </w:tr>
      <w:tr w:rsidR="004C679A" w:rsidRPr="004C679A" w14:paraId="6C8D22AB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DCC8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CE4D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NALC LCR Magazine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64AB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E856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       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FA97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5A68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-   </w:t>
            </w:r>
          </w:p>
        </w:tc>
      </w:tr>
      <w:tr w:rsidR="004C679A" w:rsidRPr="004C679A" w14:paraId="493CBD07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E09F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202E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GRCC Annual Subscription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7E9F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       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619E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CBA8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-   </w:t>
            </w:r>
          </w:p>
        </w:tc>
      </w:tr>
      <w:tr w:rsidR="004C679A" w:rsidRPr="004C679A" w14:paraId="78D1F8CB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9CF2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BCDD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Society of Local Council Clerks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4935907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       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3CB4D37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95E117F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-   </w:t>
            </w:r>
          </w:p>
        </w:tc>
      </w:tr>
      <w:tr w:rsidR="004C679A" w:rsidRPr="004C679A" w14:paraId="6C75CBAC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84C6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71AD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DA35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ED5C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AE8C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     184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1FAD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2290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 6 </w:t>
            </w:r>
          </w:p>
        </w:tc>
      </w:tr>
      <w:tr w:rsidR="004C679A" w:rsidRPr="004C679A" w14:paraId="28F2B2F6" w14:textId="77777777" w:rsidTr="00E85BE4">
        <w:trPr>
          <w:trHeight w:hRule="exact" w:val="198"/>
        </w:trPr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7E136BC2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6. 1&amp;1 </w:t>
            </w:r>
            <w:proofErr w:type="spellStart"/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Ionos</w:t>
            </w:r>
            <w:proofErr w:type="spellEnd"/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Managed WordPress Essential: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center"/>
            <w:hideMark/>
          </w:tcPr>
          <w:p w14:paraId="4A19EF6E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£6 * 12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600335D6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       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76353BA4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733DE7CE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7E600A45" w14:textId="77777777" w:rsidTr="00E85BE4">
        <w:trPr>
          <w:trHeight w:hRule="exact" w:val="198"/>
        </w:trPr>
        <w:tc>
          <w:tcPr>
            <w:tcW w:w="9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5B37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7. Election Reserve - towards provision for £1200 in the event of a contested election in 2023</w:t>
            </w:r>
          </w:p>
        </w:tc>
      </w:tr>
      <w:tr w:rsidR="004C679A" w:rsidRPr="004C679A" w14:paraId="476891F8" w14:textId="77777777" w:rsidTr="00E85BE4">
        <w:trPr>
          <w:trHeight w:hRule="exact" w:val="198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4576E93D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8. Based on replacement of laptop every four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7DDE906A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5E5728BE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50C2F323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61F6780E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C679A" w:rsidRPr="004C679A" w14:paraId="7D865C57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AB9E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>9. Precept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7BAD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GB"/>
              </w:rPr>
              <w:t>2019/2020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8D4A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GB"/>
              </w:rPr>
              <w:t>2020/2021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29DE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2F9E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B7E9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34B1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</w:tr>
      <w:tr w:rsidR="004C679A" w:rsidRPr="004C679A" w14:paraId="03E809EB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6121" w14:textId="77777777" w:rsidR="004C679A" w:rsidRPr="004C679A" w:rsidRDefault="004C679A" w:rsidP="004C67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FBA4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 5,547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9574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 5,808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3291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E40F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BED4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D1BC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</w:tr>
      <w:tr w:rsidR="004C679A" w:rsidRPr="004C679A" w14:paraId="12F25AE3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3012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Per Tax Band D Property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091E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 41.86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9101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 43.60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8351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9DDB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B5D2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1C46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</w:tr>
      <w:tr w:rsidR="004C679A" w:rsidRPr="004C679A" w14:paraId="3A833B9A" w14:textId="77777777" w:rsidTr="00E85BE4">
        <w:trPr>
          <w:trHeight w:hRule="exact" w:val="19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6571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  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9BFB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    0.81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D6CF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4C679A"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  <w:t xml:space="preserve"> £            0.84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88E2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1D18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F724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D640" w14:textId="77777777" w:rsidR="004C679A" w:rsidRPr="004C679A" w:rsidRDefault="004C679A" w:rsidP="004C679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sz w:val="18"/>
                <w:szCs w:val="18"/>
                <w:lang w:eastAsia="en-GB"/>
              </w:rPr>
            </w:pPr>
          </w:p>
        </w:tc>
      </w:tr>
    </w:tbl>
    <w:p w14:paraId="7BB9E0B9" w14:textId="648B6447" w:rsidR="004C679A" w:rsidRDefault="00B219A7" w:rsidP="00EF20D2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1134"/>
        </w:tabs>
        <w:spacing w:before="120"/>
        <w:ind w:left="1134" w:hanging="1134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t>Based on</w:t>
      </w:r>
      <w:r w:rsidR="004C679A">
        <w:rPr>
          <w:rFonts w:asciiTheme="majorHAnsi" w:hAnsiTheme="majorHAnsi" w:cstheme="majorHAnsi"/>
          <w:bCs/>
          <w:sz w:val="25"/>
          <w:szCs w:val="25"/>
        </w:rPr>
        <w:t xml:space="preserve"> the approved budget</w:t>
      </w:r>
      <w:r>
        <w:rPr>
          <w:rFonts w:asciiTheme="majorHAnsi" w:hAnsiTheme="majorHAnsi" w:cstheme="majorHAnsi"/>
          <w:bCs/>
          <w:sz w:val="25"/>
          <w:szCs w:val="25"/>
        </w:rPr>
        <w:t>,</w:t>
      </w:r>
      <w:r w:rsidR="004C679A">
        <w:rPr>
          <w:rFonts w:asciiTheme="majorHAnsi" w:hAnsiTheme="majorHAnsi" w:cstheme="majorHAnsi"/>
          <w:bCs/>
          <w:sz w:val="25"/>
          <w:szCs w:val="25"/>
        </w:rPr>
        <w:t xml:space="preserve"> council</w:t>
      </w:r>
    </w:p>
    <w:p w14:paraId="1E733335" w14:textId="0201FE3B" w:rsidR="004C679A" w:rsidRPr="00B26C8D" w:rsidRDefault="004C679A" w:rsidP="004C679A">
      <w:pPr>
        <w:pStyle w:val="Header"/>
        <w:tabs>
          <w:tab w:val="clear" w:pos="4153"/>
          <w:tab w:val="clear" w:pos="8306"/>
          <w:tab w:val="left" w:pos="1134"/>
        </w:tabs>
        <w:ind w:left="1134" w:hanging="1134"/>
        <w:rPr>
          <w:rFonts w:asciiTheme="majorHAnsi" w:hAnsiTheme="majorHAnsi" w:cstheme="majorHAnsi"/>
          <w:bCs/>
          <w:i/>
          <w:iCs/>
          <w:sz w:val="25"/>
          <w:szCs w:val="25"/>
        </w:rPr>
      </w:pPr>
      <w:r>
        <w:rPr>
          <w:rFonts w:asciiTheme="majorHAnsi" w:hAnsiTheme="majorHAnsi" w:cstheme="majorHAnsi"/>
          <w:b/>
          <w:sz w:val="25"/>
          <w:szCs w:val="25"/>
        </w:rPr>
        <w:t>Resolved:</w:t>
      </w:r>
      <w:r>
        <w:rPr>
          <w:rFonts w:asciiTheme="majorHAnsi" w:hAnsiTheme="majorHAnsi" w:cstheme="majorHAnsi"/>
          <w:b/>
          <w:sz w:val="25"/>
          <w:szCs w:val="25"/>
        </w:rPr>
        <w:tab/>
      </w:r>
      <w:r>
        <w:rPr>
          <w:rFonts w:asciiTheme="majorHAnsi" w:hAnsiTheme="majorHAnsi" w:cstheme="majorHAnsi"/>
          <w:bCs/>
          <w:sz w:val="25"/>
          <w:szCs w:val="25"/>
        </w:rPr>
        <w:t>To set the precept for 2020/21 at £5808</w:t>
      </w:r>
      <w:r w:rsidR="00B26C8D">
        <w:rPr>
          <w:rFonts w:asciiTheme="majorHAnsi" w:hAnsiTheme="majorHAnsi" w:cstheme="majorHAnsi"/>
          <w:bCs/>
          <w:sz w:val="25"/>
          <w:szCs w:val="25"/>
        </w:rPr>
        <w:t xml:space="preserve"> </w:t>
      </w:r>
      <w:proofErr w:type="spellStart"/>
      <w:r w:rsidR="00B26C8D">
        <w:rPr>
          <w:rFonts w:asciiTheme="majorHAnsi" w:hAnsiTheme="majorHAnsi" w:cstheme="majorHAnsi"/>
          <w:bCs/>
          <w:i/>
          <w:iCs/>
          <w:sz w:val="25"/>
          <w:szCs w:val="25"/>
        </w:rPr>
        <w:t>nem</w:t>
      </w:r>
      <w:proofErr w:type="spellEnd"/>
      <w:r w:rsidR="00B26C8D">
        <w:rPr>
          <w:rFonts w:asciiTheme="majorHAnsi" w:hAnsiTheme="majorHAnsi" w:cstheme="majorHAnsi"/>
          <w:bCs/>
          <w:i/>
          <w:iCs/>
          <w:sz w:val="25"/>
          <w:szCs w:val="25"/>
        </w:rPr>
        <w:t xml:space="preserve"> con.</w:t>
      </w:r>
    </w:p>
    <w:p w14:paraId="6DADB92B" w14:textId="7AA7EC46" w:rsidR="009E07AC" w:rsidRDefault="00E85BE4" w:rsidP="00EF10ED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1134"/>
        </w:tabs>
        <w:spacing w:before="120"/>
        <w:ind w:left="1134" w:hanging="1134"/>
        <w:rPr>
          <w:rFonts w:asciiTheme="majorHAnsi" w:hAnsiTheme="majorHAnsi" w:cstheme="majorHAnsi"/>
          <w:b/>
          <w:sz w:val="25"/>
          <w:szCs w:val="25"/>
        </w:rPr>
      </w:pPr>
      <w:r w:rsidRPr="00E85BE4">
        <w:rPr>
          <w:rFonts w:asciiTheme="majorHAnsi" w:hAnsiTheme="majorHAnsi" w:cstheme="majorHAnsi"/>
          <w:b/>
          <w:sz w:val="25"/>
          <w:szCs w:val="25"/>
        </w:rPr>
        <w:t>Financial Matters</w:t>
      </w:r>
    </w:p>
    <w:p w14:paraId="1720392F" w14:textId="221B7D2F" w:rsidR="00E85BE4" w:rsidRDefault="00E85BE4" w:rsidP="00E85BE4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1134"/>
        </w:tabs>
        <w:ind w:left="1134" w:hanging="1134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t>Considered appointing GAPTC as Internal Auditor for the 2019/2020 financial year.</w:t>
      </w:r>
    </w:p>
    <w:p w14:paraId="139E4826" w14:textId="4F8181D4" w:rsidR="00E85BE4" w:rsidRPr="00E85BE4" w:rsidRDefault="00E85BE4" w:rsidP="00E85BE4">
      <w:pPr>
        <w:pStyle w:val="Header"/>
        <w:tabs>
          <w:tab w:val="clear" w:pos="4153"/>
          <w:tab w:val="clear" w:pos="8306"/>
          <w:tab w:val="left" w:pos="1134"/>
        </w:tabs>
        <w:rPr>
          <w:rFonts w:asciiTheme="majorHAnsi" w:hAnsiTheme="majorHAnsi" w:cstheme="majorHAnsi"/>
          <w:bCs/>
          <w:i/>
          <w:iCs/>
          <w:sz w:val="25"/>
          <w:szCs w:val="25"/>
        </w:rPr>
      </w:pPr>
      <w:r>
        <w:rPr>
          <w:rFonts w:asciiTheme="majorHAnsi" w:hAnsiTheme="majorHAnsi" w:cstheme="majorHAnsi"/>
          <w:b/>
          <w:sz w:val="25"/>
          <w:szCs w:val="25"/>
        </w:rPr>
        <w:t>Resolved:</w:t>
      </w:r>
      <w:r>
        <w:rPr>
          <w:rFonts w:asciiTheme="majorHAnsi" w:hAnsiTheme="majorHAnsi" w:cstheme="majorHAnsi"/>
          <w:b/>
          <w:sz w:val="25"/>
          <w:szCs w:val="25"/>
        </w:rPr>
        <w:tab/>
      </w:r>
      <w:r>
        <w:rPr>
          <w:rFonts w:asciiTheme="majorHAnsi" w:hAnsiTheme="majorHAnsi" w:cstheme="majorHAnsi"/>
          <w:bCs/>
          <w:sz w:val="25"/>
          <w:szCs w:val="25"/>
        </w:rPr>
        <w:t xml:space="preserve">Approved </w:t>
      </w:r>
      <w:proofErr w:type="spellStart"/>
      <w:r>
        <w:rPr>
          <w:rFonts w:asciiTheme="majorHAnsi" w:hAnsiTheme="majorHAnsi" w:cstheme="majorHAnsi"/>
          <w:bCs/>
          <w:i/>
          <w:iCs/>
          <w:sz w:val="25"/>
          <w:szCs w:val="25"/>
        </w:rPr>
        <w:t>nem</w:t>
      </w:r>
      <w:proofErr w:type="spellEnd"/>
      <w:r>
        <w:rPr>
          <w:rFonts w:asciiTheme="majorHAnsi" w:hAnsiTheme="majorHAnsi" w:cstheme="majorHAnsi"/>
          <w:bCs/>
          <w:i/>
          <w:iCs/>
          <w:sz w:val="25"/>
          <w:szCs w:val="25"/>
        </w:rPr>
        <w:t xml:space="preserve"> con.</w:t>
      </w:r>
    </w:p>
    <w:p w14:paraId="619B6917" w14:textId="59C36B8E" w:rsidR="00E85BE4" w:rsidRDefault="00E85BE4" w:rsidP="00E85BE4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1134"/>
        </w:tabs>
        <w:ind w:left="1134" w:hanging="1134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t>The Lead Member for Finance report was deferred to the March</w:t>
      </w:r>
      <w:r w:rsidR="00D4508C">
        <w:rPr>
          <w:rFonts w:asciiTheme="majorHAnsi" w:hAnsiTheme="majorHAnsi" w:cstheme="majorHAnsi"/>
          <w:bCs/>
          <w:sz w:val="25"/>
          <w:szCs w:val="25"/>
        </w:rPr>
        <w:t xml:space="preserve"> meeting</w:t>
      </w:r>
      <w:r>
        <w:rPr>
          <w:rFonts w:asciiTheme="majorHAnsi" w:hAnsiTheme="majorHAnsi" w:cstheme="majorHAnsi"/>
          <w:bCs/>
          <w:sz w:val="25"/>
          <w:szCs w:val="25"/>
        </w:rPr>
        <w:t xml:space="preserve">. Cllr Price will report at that meeting on the accounts for August – December 2019. </w:t>
      </w:r>
    </w:p>
    <w:p w14:paraId="21B57766" w14:textId="77777777" w:rsidR="00E85BE4" w:rsidRPr="00E85BE4" w:rsidRDefault="00E85BE4" w:rsidP="00E85BE4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1134"/>
        </w:tabs>
        <w:ind w:left="1134" w:hanging="1134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t xml:space="preserve">Noted Co-op </w:t>
      </w:r>
      <w:r w:rsidRPr="00E85BE4">
        <w:rPr>
          <w:rFonts w:asciiTheme="majorHAnsi" w:hAnsiTheme="majorHAnsi" w:cstheme="majorHAnsi"/>
          <w:bCs/>
          <w:sz w:val="25"/>
          <w:szCs w:val="25"/>
        </w:rPr>
        <w:t>Bank Statement dated 29/11/2019 reflecting a balance of £10,185.85 (reconciled balance £10,142.61)</w:t>
      </w:r>
    </w:p>
    <w:p w14:paraId="69A2D5EE" w14:textId="236EC9E1" w:rsidR="00B219A7" w:rsidRDefault="00B219A7" w:rsidP="00E85BE4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1134"/>
        </w:tabs>
        <w:ind w:left="1134" w:hanging="1134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t>Noted the budget monitoring statement as at 30/11/2019</w:t>
      </w:r>
      <w:r w:rsidR="00D4508C">
        <w:rPr>
          <w:rFonts w:asciiTheme="majorHAnsi" w:hAnsiTheme="majorHAnsi" w:cstheme="majorHAnsi"/>
          <w:bCs/>
          <w:sz w:val="25"/>
          <w:szCs w:val="25"/>
        </w:rPr>
        <w:t xml:space="preserve"> </w:t>
      </w:r>
      <w:r w:rsidR="00D4508C">
        <w:rPr>
          <w:rFonts w:asciiTheme="majorHAnsi" w:hAnsiTheme="majorHAnsi" w:cstheme="majorHAnsi"/>
          <w:bCs/>
          <w:i/>
          <w:iCs/>
          <w:sz w:val="25"/>
          <w:szCs w:val="25"/>
        </w:rPr>
        <w:t>(Appendix 1)</w:t>
      </w:r>
    </w:p>
    <w:p w14:paraId="374B53D8" w14:textId="149D023E" w:rsidR="00E85BE4" w:rsidRDefault="00E85BE4" w:rsidP="00E85BE4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1134"/>
        </w:tabs>
        <w:ind w:left="1134" w:hanging="1134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t xml:space="preserve">Noted </w:t>
      </w:r>
      <w:r w:rsidR="00B219A7">
        <w:rPr>
          <w:rFonts w:asciiTheme="majorHAnsi" w:hAnsiTheme="majorHAnsi" w:cstheme="majorHAnsi"/>
          <w:bCs/>
          <w:sz w:val="25"/>
          <w:szCs w:val="25"/>
        </w:rPr>
        <w:t xml:space="preserve">the </w:t>
      </w:r>
      <w:r>
        <w:rPr>
          <w:rFonts w:asciiTheme="majorHAnsi" w:hAnsiTheme="majorHAnsi" w:cstheme="majorHAnsi"/>
          <w:bCs/>
          <w:sz w:val="25"/>
          <w:szCs w:val="25"/>
        </w:rPr>
        <w:t>receipts and payments schedule as at 30/11/2019</w:t>
      </w:r>
      <w:r w:rsidR="00D4508C">
        <w:rPr>
          <w:rFonts w:asciiTheme="majorHAnsi" w:hAnsiTheme="majorHAnsi" w:cstheme="majorHAnsi"/>
          <w:bCs/>
          <w:sz w:val="25"/>
          <w:szCs w:val="25"/>
        </w:rPr>
        <w:t xml:space="preserve"> </w:t>
      </w:r>
      <w:r w:rsidR="00D4508C">
        <w:rPr>
          <w:rFonts w:asciiTheme="majorHAnsi" w:hAnsiTheme="majorHAnsi" w:cstheme="majorHAnsi"/>
          <w:bCs/>
          <w:i/>
          <w:iCs/>
          <w:sz w:val="25"/>
          <w:szCs w:val="25"/>
        </w:rPr>
        <w:t>(Appendix 2)</w:t>
      </w:r>
    </w:p>
    <w:p w14:paraId="13D91DBC" w14:textId="155DC368" w:rsidR="00E85BE4" w:rsidRDefault="00E85BE4" w:rsidP="00E85BE4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1134"/>
        </w:tabs>
        <w:ind w:left="1134" w:hanging="1134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lastRenderedPageBreak/>
        <w:t>Considered the following payments schedule: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76"/>
        <w:gridCol w:w="2268"/>
        <w:gridCol w:w="1701"/>
        <w:gridCol w:w="1383"/>
      </w:tblGrid>
      <w:tr w:rsidR="00E85BE4" w:rsidRPr="00E85BE4" w14:paraId="6E69C99F" w14:textId="77777777" w:rsidTr="00E85BE4">
        <w:tc>
          <w:tcPr>
            <w:tcW w:w="2552" w:type="dxa"/>
            <w:shd w:val="clear" w:color="auto" w:fill="auto"/>
          </w:tcPr>
          <w:p w14:paraId="244B2DD2" w14:textId="77777777" w:rsidR="00E85BE4" w:rsidRPr="00E85BE4" w:rsidRDefault="00E85BE4" w:rsidP="001F28DA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</w:pPr>
            <w:r w:rsidRPr="00E85BE4"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  <w:t>Description</w:t>
            </w:r>
          </w:p>
        </w:tc>
        <w:tc>
          <w:tcPr>
            <w:tcW w:w="1276" w:type="dxa"/>
            <w:shd w:val="clear" w:color="auto" w:fill="auto"/>
          </w:tcPr>
          <w:p w14:paraId="7329A402" w14:textId="77777777" w:rsidR="00E85BE4" w:rsidRPr="00E85BE4" w:rsidRDefault="00E85BE4" w:rsidP="001F28DA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</w:pPr>
            <w:r w:rsidRPr="00E85BE4"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  <w:t>Chq No</w:t>
            </w:r>
          </w:p>
        </w:tc>
        <w:tc>
          <w:tcPr>
            <w:tcW w:w="2268" w:type="dxa"/>
            <w:shd w:val="clear" w:color="auto" w:fill="auto"/>
          </w:tcPr>
          <w:p w14:paraId="1F85CEF3" w14:textId="77777777" w:rsidR="00E85BE4" w:rsidRPr="00E85BE4" w:rsidRDefault="00E85BE4" w:rsidP="001F28DA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</w:pPr>
            <w:r w:rsidRPr="00E85BE4"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  <w:t>Power</w:t>
            </w:r>
          </w:p>
        </w:tc>
        <w:tc>
          <w:tcPr>
            <w:tcW w:w="1701" w:type="dxa"/>
            <w:shd w:val="clear" w:color="auto" w:fill="auto"/>
          </w:tcPr>
          <w:p w14:paraId="6B60FB3E" w14:textId="77777777" w:rsidR="00E85BE4" w:rsidRPr="00E85BE4" w:rsidRDefault="00E85BE4" w:rsidP="001F28DA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</w:pPr>
            <w:r w:rsidRPr="00E85BE4"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  <w:t>Budget</w:t>
            </w:r>
          </w:p>
        </w:tc>
        <w:tc>
          <w:tcPr>
            <w:tcW w:w="1383" w:type="dxa"/>
            <w:shd w:val="clear" w:color="auto" w:fill="auto"/>
          </w:tcPr>
          <w:p w14:paraId="029377DB" w14:textId="77777777" w:rsidR="00E85BE4" w:rsidRPr="00E85BE4" w:rsidRDefault="00E85BE4" w:rsidP="001F28DA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</w:pPr>
            <w:r w:rsidRPr="00E85BE4">
              <w:rPr>
                <w:rFonts w:asciiTheme="majorHAnsi" w:hAnsiTheme="majorHAnsi" w:cstheme="majorHAnsi"/>
                <w:b/>
                <w:bCs/>
                <w:sz w:val="25"/>
                <w:szCs w:val="25"/>
              </w:rPr>
              <w:t>Amount</w:t>
            </w:r>
          </w:p>
        </w:tc>
      </w:tr>
      <w:tr w:rsidR="00E85BE4" w:rsidRPr="00E85BE4" w14:paraId="580A9ABF" w14:textId="77777777" w:rsidTr="00E85BE4">
        <w:tc>
          <w:tcPr>
            <w:tcW w:w="2552" w:type="dxa"/>
            <w:shd w:val="clear" w:color="auto" w:fill="auto"/>
          </w:tcPr>
          <w:p w14:paraId="6B68DA63" w14:textId="77777777" w:rsidR="00E85BE4" w:rsidRPr="00E85BE4" w:rsidRDefault="00E85BE4" w:rsidP="001F28DA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ajorHAnsi" w:hAnsiTheme="majorHAnsi" w:cstheme="majorHAnsi"/>
                <w:sz w:val="25"/>
                <w:szCs w:val="25"/>
              </w:rPr>
            </w:pPr>
            <w:r w:rsidRPr="00E85BE4">
              <w:rPr>
                <w:rFonts w:asciiTheme="majorHAnsi" w:hAnsiTheme="majorHAnsi" w:cstheme="majorHAnsi"/>
                <w:sz w:val="25"/>
                <w:szCs w:val="25"/>
              </w:rPr>
              <w:t>Clerk’s Salary (Nov)</w:t>
            </w:r>
          </w:p>
        </w:tc>
        <w:tc>
          <w:tcPr>
            <w:tcW w:w="1276" w:type="dxa"/>
            <w:shd w:val="clear" w:color="auto" w:fill="auto"/>
          </w:tcPr>
          <w:p w14:paraId="308F0206" w14:textId="77777777" w:rsidR="00E85BE4" w:rsidRPr="00E85BE4" w:rsidRDefault="00E85BE4" w:rsidP="001F28DA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ajorHAnsi" w:hAnsiTheme="majorHAnsi" w:cstheme="majorHAnsi"/>
                <w:sz w:val="25"/>
                <w:szCs w:val="25"/>
              </w:rPr>
            </w:pPr>
            <w:r w:rsidRPr="00E85BE4">
              <w:rPr>
                <w:rFonts w:asciiTheme="majorHAnsi" w:hAnsiTheme="majorHAnsi" w:cstheme="majorHAnsi"/>
                <w:sz w:val="25"/>
                <w:szCs w:val="25"/>
              </w:rPr>
              <w:t>SO</w:t>
            </w:r>
          </w:p>
        </w:tc>
        <w:tc>
          <w:tcPr>
            <w:tcW w:w="2268" w:type="dxa"/>
            <w:shd w:val="clear" w:color="auto" w:fill="auto"/>
          </w:tcPr>
          <w:p w14:paraId="794D75F8" w14:textId="77777777" w:rsidR="00E85BE4" w:rsidRPr="00E85BE4" w:rsidRDefault="00E85BE4" w:rsidP="001F28DA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ajorHAnsi" w:hAnsiTheme="majorHAnsi" w:cstheme="majorHAnsi"/>
                <w:sz w:val="25"/>
                <w:szCs w:val="25"/>
              </w:rPr>
            </w:pPr>
            <w:r w:rsidRPr="00E85BE4">
              <w:rPr>
                <w:rFonts w:asciiTheme="majorHAnsi" w:hAnsiTheme="majorHAnsi" w:cstheme="majorHAnsi"/>
                <w:sz w:val="25"/>
                <w:szCs w:val="25"/>
              </w:rPr>
              <w:t>LGA 1972 s112(2)</w:t>
            </w:r>
          </w:p>
        </w:tc>
        <w:tc>
          <w:tcPr>
            <w:tcW w:w="1701" w:type="dxa"/>
            <w:shd w:val="clear" w:color="auto" w:fill="auto"/>
          </w:tcPr>
          <w:p w14:paraId="2BB3AA79" w14:textId="77777777" w:rsidR="00E85BE4" w:rsidRPr="00E85BE4" w:rsidRDefault="00E85BE4" w:rsidP="001F28DA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ajorHAnsi" w:hAnsiTheme="majorHAnsi" w:cstheme="majorHAnsi"/>
                <w:sz w:val="25"/>
                <w:szCs w:val="25"/>
              </w:rPr>
            </w:pPr>
            <w:r w:rsidRPr="00E85BE4">
              <w:rPr>
                <w:rFonts w:asciiTheme="majorHAnsi" w:hAnsiTheme="majorHAnsi" w:cstheme="majorHAnsi"/>
                <w:sz w:val="25"/>
                <w:szCs w:val="25"/>
              </w:rPr>
              <w:t>Staff Costs</w:t>
            </w:r>
          </w:p>
        </w:tc>
        <w:tc>
          <w:tcPr>
            <w:tcW w:w="1383" w:type="dxa"/>
            <w:shd w:val="clear" w:color="auto" w:fill="auto"/>
          </w:tcPr>
          <w:p w14:paraId="269FB5B5" w14:textId="77777777" w:rsidR="00E85BE4" w:rsidRPr="00E85BE4" w:rsidRDefault="00E85BE4" w:rsidP="001F28DA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ajorHAnsi" w:hAnsiTheme="majorHAnsi" w:cstheme="majorHAnsi"/>
                <w:sz w:val="25"/>
                <w:szCs w:val="25"/>
              </w:rPr>
            </w:pPr>
            <w:r w:rsidRPr="00E85BE4">
              <w:rPr>
                <w:rFonts w:asciiTheme="majorHAnsi" w:hAnsiTheme="majorHAnsi" w:cstheme="majorHAnsi"/>
                <w:sz w:val="25"/>
                <w:szCs w:val="25"/>
              </w:rPr>
              <w:t>£ 196.16</w:t>
            </w:r>
          </w:p>
        </w:tc>
      </w:tr>
      <w:tr w:rsidR="00E85BE4" w:rsidRPr="00E85BE4" w14:paraId="26462956" w14:textId="77777777" w:rsidTr="00E85BE4">
        <w:tc>
          <w:tcPr>
            <w:tcW w:w="2552" w:type="dxa"/>
            <w:shd w:val="clear" w:color="auto" w:fill="auto"/>
          </w:tcPr>
          <w:p w14:paraId="29DF81DB" w14:textId="77777777" w:rsidR="00E85BE4" w:rsidRPr="00E85BE4" w:rsidRDefault="00E85BE4" w:rsidP="001F28DA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ajorHAnsi" w:hAnsiTheme="majorHAnsi" w:cstheme="majorHAnsi"/>
                <w:sz w:val="25"/>
                <w:szCs w:val="25"/>
              </w:rPr>
            </w:pPr>
            <w:r w:rsidRPr="00E85BE4">
              <w:rPr>
                <w:rFonts w:asciiTheme="majorHAnsi" w:hAnsiTheme="majorHAnsi" w:cstheme="majorHAnsi"/>
                <w:sz w:val="25"/>
                <w:szCs w:val="25"/>
              </w:rPr>
              <w:t>Clerk’s Salary (Dec)</w:t>
            </w:r>
          </w:p>
        </w:tc>
        <w:tc>
          <w:tcPr>
            <w:tcW w:w="1276" w:type="dxa"/>
            <w:shd w:val="clear" w:color="auto" w:fill="auto"/>
          </w:tcPr>
          <w:p w14:paraId="7E857AAF" w14:textId="77777777" w:rsidR="00E85BE4" w:rsidRPr="00E85BE4" w:rsidRDefault="00E85BE4" w:rsidP="001F28DA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ajorHAnsi" w:hAnsiTheme="majorHAnsi" w:cstheme="majorHAnsi"/>
                <w:sz w:val="25"/>
                <w:szCs w:val="25"/>
              </w:rPr>
            </w:pPr>
            <w:r w:rsidRPr="00E85BE4">
              <w:rPr>
                <w:rFonts w:asciiTheme="majorHAnsi" w:hAnsiTheme="majorHAnsi" w:cstheme="majorHAnsi"/>
                <w:sz w:val="25"/>
                <w:szCs w:val="25"/>
              </w:rPr>
              <w:t>SO</w:t>
            </w:r>
          </w:p>
        </w:tc>
        <w:tc>
          <w:tcPr>
            <w:tcW w:w="2268" w:type="dxa"/>
            <w:shd w:val="clear" w:color="auto" w:fill="auto"/>
          </w:tcPr>
          <w:p w14:paraId="61C07A64" w14:textId="77777777" w:rsidR="00E85BE4" w:rsidRPr="00E85BE4" w:rsidRDefault="00E85BE4" w:rsidP="001F28DA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ajorHAnsi" w:hAnsiTheme="majorHAnsi" w:cstheme="majorHAnsi"/>
                <w:sz w:val="25"/>
                <w:szCs w:val="25"/>
              </w:rPr>
            </w:pPr>
            <w:r w:rsidRPr="00E85BE4">
              <w:rPr>
                <w:rFonts w:asciiTheme="majorHAnsi" w:hAnsiTheme="majorHAnsi" w:cstheme="majorHAnsi"/>
                <w:sz w:val="25"/>
                <w:szCs w:val="25"/>
              </w:rPr>
              <w:t>LGA 1972 s112(2)</w:t>
            </w:r>
          </w:p>
        </w:tc>
        <w:tc>
          <w:tcPr>
            <w:tcW w:w="1701" w:type="dxa"/>
            <w:shd w:val="clear" w:color="auto" w:fill="auto"/>
          </w:tcPr>
          <w:p w14:paraId="3024410B" w14:textId="77777777" w:rsidR="00E85BE4" w:rsidRPr="00E85BE4" w:rsidRDefault="00E85BE4" w:rsidP="001F28DA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ajorHAnsi" w:hAnsiTheme="majorHAnsi" w:cstheme="majorHAnsi"/>
                <w:sz w:val="25"/>
                <w:szCs w:val="25"/>
              </w:rPr>
            </w:pPr>
            <w:r w:rsidRPr="00E85BE4">
              <w:rPr>
                <w:rFonts w:asciiTheme="majorHAnsi" w:hAnsiTheme="majorHAnsi" w:cstheme="majorHAnsi"/>
                <w:sz w:val="25"/>
                <w:szCs w:val="25"/>
              </w:rPr>
              <w:t>Staff Costs</w:t>
            </w:r>
          </w:p>
        </w:tc>
        <w:tc>
          <w:tcPr>
            <w:tcW w:w="1383" w:type="dxa"/>
            <w:shd w:val="clear" w:color="auto" w:fill="auto"/>
          </w:tcPr>
          <w:p w14:paraId="79E0205B" w14:textId="77777777" w:rsidR="00E85BE4" w:rsidRPr="00E85BE4" w:rsidRDefault="00E85BE4" w:rsidP="001F28DA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ajorHAnsi" w:hAnsiTheme="majorHAnsi" w:cstheme="majorHAnsi"/>
                <w:sz w:val="25"/>
                <w:szCs w:val="25"/>
              </w:rPr>
            </w:pPr>
            <w:r w:rsidRPr="00E85BE4">
              <w:rPr>
                <w:rFonts w:asciiTheme="majorHAnsi" w:hAnsiTheme="majorHAnsi" w:cstheme="majorHAnsi"/>
                <w:sz w:val="25"/>
                <w:szCs w:val="25"/>
              </w:rPr>
              <w:t>£ 196.16</w:t>
            </w:r>
          </w:p>
        </w:tc>
      </w:tr>
      <w:tr w:rsidR="00E85BE4" w:rsidRPr="00E85BE4" w14:paraId="437F9741" w14:textId="77777777" w:rsidTr="00E85BE4">
        <w:tc>
          <w:tcPr>
            <w:tcW w:w="2552" w:type="dxa"/>
            <w:shd w:val="clear" w:color="auto" w:fill="auto"/>
          </w:tcPr>
          <w:p w14:paraId="6CAC9FD5" w14:textId="77777777" w:rsidR="00E85BE4" w:rsidRPr="00E85BE4" w:rsidRDefault="00E85BE4" w:rsidP="001F28DA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ajorHAnsi" w:hAnsiTheme="majorHAnsi" w:cstheme="majorHAnsi"/>
                <w:sz w:val="25"/>
                <w:szCs w:val="25"/>
              </w:rPr>
            </w:pPr>
            <w:r w:rsidRPr="00E85BE4">
              <w:rPr>
                <w:rFonts w:asciiTheme="majorHAnsi" w:hAnsiTheme="majorHAnsi" w:cstheme="majorHAnsi"/>
                <w:sz w:val="25"/>
                <w:szCs w:val="25"/>
              </w:rPr>
              <w:t>Clerk’s Expenses</w:t>
            </w:r>
          </w:p>
        </w:tc>
        <w:tc>
          <w:tcPr>
            <w:tcW w:w="1276" w:type="dxa"/>
            <w:shd w:val="clear" w:color="auto" w:fill="auto"/>
          </w:tcPr>
          <w:p w14:paraId="357C952E" w14:textId="77777777" w:rsidR="00E85BE4" w:rsidRPr="00E85BE4" w:rsidRDefault="00E85BE4" w:rsidP="001F28DA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ajorHAnsi" w:hAnsiTheme="majorHAnsi" w:cstheme="majorHAnsi"/>
                <w:sz w:val="25"/>
                <w:szCs w:val="25"/>
              </w:rPr>
            </w:pPr>
            <w:r w:rsidRPr="00E85BE4">
              <w:rPr>
                <w:rFonts w:asciiTheme="majorHAnsi" w:hAnsiTheme="majorHAnsi" w:cstheme="majorHAnsi"/>
                <w:sz w:val="25"/>
                <w:szCs w:val="25"/>
              </w:rPr>
              <w:t>100025</w:t>
            </w:r>
          </w:p>
        </w:tc>
        <w:tc>
          <w:tcPr>
            <w:tcW w:w="2268" w:type="dxa"/>
            <w:shd w:val="clear" w:color="auto" w:fill="auto"/>
          </w:tcPr>
          <w:p w14:paraId="0773E7A5" w14:textId="77777777" w:rsidR="00E85BE4" w:rsidRPr="00E85BE4" w:rsidRDefault="00E85BE4" w:rsidP="001F28DA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ajorHAnsi" w:hAnsiTheme="majorHAnsi" w:cstheme="majorHAnsi"/>
                <w:sz w:val="25"/>
                <w:szCs w:val="25"/>
              </w:rPr>
            </w:pPr>
            <w:r w:rsidRPr="00E85BE4">
              <w:rPr>
                <w:rFonts w:asciiTheme="majorHAnsi" w:hAnsiTheme="majorHAnsi" w:cstheme="majorHAnsi"/>
                <w:sz w:val="25"/>
                <w:szCs w:val="25"/>
              </w:rPr>
              <w:t>LG(FP)A 1963 S 5</w:t>
            </w:r>
          </w:p>
        </w:tc>
        <w:tc>
          <w:tcPr>
            <w:tcW w:w="1701" w:type="dxa"/>
            <w:shd w:val="clear" w:color="auto" w:fill="auto"/>
          </w:tcPr>
          <w:p w14:paraId="048A67EE" w14:textId="77777777" w:rsidR="00E85BE4" w:rsidRPr="00E85BE4" w:rsidRDefault="00E85BE4" w:rsidP="001F28DA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ajorHAnsi" w:hAnsiTheme="majorHAnsi" w:cstheme="majorHAnsi"/>
                <w:sz w:val="25"/>
                <w:szCs w:val="25"/>
              </w:rPr>
            </w:pPr>
            <w:r w:rsidRPr="00E85BE4">
              <w:rPr>
                <w:rFonts w:asciiTheme="majorHAnsi" w:hAnsiTheme="majorHAnsi" w:cstheme="majorHAnsi"/>
                <w:sz w:val="25"/>
                <w:szCs w:val="25"/>
              </w:rPr>
              <w:t>Staff Costs</w:t>
            </w:r>
          </w:p>
        </w:tc>
        <w:tc>
          <w:tcPr>
            <w:tcW w:w="1383" w:type="dxa"/>
            <w:shd w:val="clear" w:color="auto" w:fill="auto"/>
          </w:tcPr>
          <w:p w14:paraId="4CC1D7C6" w14:textId="77777777" w:rsidR="00E85BE4" w:rsidRPr="00E85BE4" w:rsidRDefault="00E85BE4" w:rsidP="001F28DA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rPr>
                <w:rFonts w:asciiTheme="majorHAnsi" w:hAnsiTheme="majorHAnsi" w:cstheme="majorHAnsi"/>
                <w:sz w:val="25"/>
                <w:szCs w:val="25"/>
              </w:rPr>
            </w:pPr>
            <w:r w:rsidRPr="00E85BE4">
              <w:rPr>
                <w:rFonts w:asciiTheme="majorHAnsi" w:hAnsiTheme="majorHAnsi" w:cstheme="majorHAnsi"/>
                <w:sz w:val="25"/>
                <w:szCs w:val="25"/>
              </w:rPr>
              <w:t>£   85.57</w:t>
            </w:r>
          </w:p>
        </w:tc>
      </w:tr>
    </w:tbl>
    <w:p w14:paraId="491E31A4" w14:textId="54FF2F00" w:rsidR="00E85BE4" w:rsidRPr="00E85BE4" w:rsidRDefault="00E85BE4" w:rsidP="00E85BE4">
      <w:pPr>
        <w:pStyle w:val="Header"/>
        <w:tabs>
          <w:tab w:val="clear" w:pos="4153"/>
          <w:tab w:val="clear" w:pos="8306"/>
          <w:tab w:val="left" w:pos="1134"/>
        </w:tabs>
        <w:rPr>
          <w:rFonts w:asciiTheme="majorHAnsi" w:hAnsiTheme="majorHAnsi" w:cstheme="majorHAnsi"/>
          <w:bCs/>
          <w:i/>
          <w:iCs/>
          <w:sz w:val="25"/>
          <w:szCs w:val="25"/>
        </w:rPr>
      </w:pPr>
      <w:r>
        <w:rPr>
          <w:rFonts w:asciiTheme="majorHAnsi" w:hAnsiTheme="majorHAnsi" w:cstheme="majorHAnsi"/>
          <w:b/>
          <w:sz w:val="25"/>
          <w:szCs w:val="25"/>
        </w:rPr>
        <w:t xml:space="preserve">Resolved: </w:t>
      </w:r>
      <w:r>
        <w:rPr>
          <w:rFonts w:asciiTheme="majorHAnsi" w:hAnsiTheme="majorHAnsi" w:cstheme="majorHAnsi"/>
          <w:b/>
          <w:sz w:val="25"/>
          <w:szCs w:val="25"/>
        </w:rPr>
        <w:tab/>
      </w:r>
      <w:r>
        <w:rPr>
          <w:rFonts w:asciiTheme="majorHAnsi" w:hAnsiTheme="majorHAnsi" w:cstheme="majorHAnsi"/>
          <w:bCs/>
          <w:sz w:val="25"/>
          <w:szCs w:val="25"/>
        </w:rPr>
        <w:t xml:space="preserve">Approved the payments listed </w:t>
      </w:r>
      <w:proofErr w:type="spellStart"/>
      <w:r>
        <w:rPr>
          <w:rFonts w:asciiTheme="majorHAnsi" w:hAnsiTheme="majorHAnsi" w:cstheme="majorHAnsi"/>
          <w:bCs/>
          <w:i/>
          <w:iCs/>
          <w:sz w:val="25"/>
          <w:szCs w:val="25"/>
        </w:rPr>
        <w:t>nem</w:t>
      </w:r>
      <w:proofErr w:type="spellEnd"/>
      <w:r>
        <w:rPr>
          <w:rFonts w:asciiTheme="majorHAnsi" w:hAnsiTheme="majorHAnsi" w:cstheme="majorHAnsi"/>
          <w:bCs/>
          <w:i/>
          <w:iCs/>
          <w:sz w:val="25"/>
          <w:szCs w:val="25"/>
        </w:rPr>
        <w:t xml:space="preserve"> con.</w:t>
      </w:r>
    </w:p>
    <w:p w14:paraId="08A34558" w14:textId="5C7B49C8" w:rsidR="00E85BE4" w:rsidRPr="00AE3BFB" w:rsidRDefault="00DF1546" w:rsidP="00E85BE4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1134"/>
        </w:tabs>
        <w:spacing w:before="120"/>
        <w:ind w:left="1134" w:hanging="1134"/>
        <w:rPr>
          <w:rFonts w:asciiTheme="majorHAnsi" w:hAnsiTheme="majorHAnsi" w:cstheme="majorHAnsi"/>
          <w:b/>
          <w:sz w:val="25"/>
          <w:szCs w:val="25"/>
        </w:rPr>
      </w:pPr>
      <w:r w:rsidRPr="00DF1546">
        <w:rPr>
          <w:rFonts w:asciiTheme="majorHAnsi" w:hAnsiTheme="majorHAnsi" w:cstheme="majorHAnsi"/>
          <w:b/>
          <w:sz w:val="25"/>
          <w:szCs w:val="25"/>
        </w:rPr>
        <w:t xml:space="preserve">Clerks Report </w:t>
      </w:r>
      <w:r w:rsidRPr="00DF1546">
        <w:rPr>
          <w:rFonts w:asciiTheme="majorHAnsi" w:hAnsiTheme="majorHAnsi" w:cstheme="majorHAnsi"/>
          <w:bCs/>
          <w:sz w:val="25"/>
          <w:szCs w:val="25"/>
        </w:rPr>
        <w:t>(For information only)</w:t>
      </w:r>
    </w:p>
    <w:p w14:paraId="00CA5DDE" w14:textId="1FBFB703" w:rsidR="00AE3BFB" w:rsidRPr="00232109" w:rsidRDefault="00232109" w:rsidP="00AE3BFB">
      <w:pPr>
        <w:pStyle w:val="Header"/>
        <w:tabs>
          <w:tab w:val="clear" w:pos="4153"/>
          <w:tab w:val="clear" w:pos="8306"/>
          <w:tab w:val="left" w:pos="1134"/>
        </w:tabs>
        <w:ind w:left="1134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t xml:space="preserve">The clerk reported to council on progress to date in respect of items on the action tracker. </w:t>
      </w:r>
    </w:p>
    <w:p w14:paraId="20EDC3BF" w14:textId="3206F363" w:rsidR="00AE3BFB" w:rsidRDefault="00AE3BFB" w:rsidP="00E85BE4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1134"/>
        </w:tabs>
        <w:spacing w:before="120"/>
        <w:ind w:left="1134" w:hanging="1134"/>
        <w:rPr>
          <w:rFonts w:asciiTheme="majorHAnsi" w:hAnsiTheme="majorHAnsi" w:cstheme="majorHAnsi"/>
          <w:b/>
          <w:sz w:val="25"/>
          <w:szCs w:val="25"/>
        </w:rPr>
      </w:pPr>
      <w:r>
        <w:rPr>
          <w:rFonts w:asciiTheme="majorHAnsi" w:hAnsiTheme="majorHAnsi" w:cstheme="majorHAnsi"/>
          <w:b/>
          <w:sz w:val="25"/>
          <w:szCs w:val="25"/>
        </w:rPr>
        <w:t>Highways</w:t>
      </w:r>
    </w:p>
    <w:p w14:paraId="46AB4786" w14:textId="475A574F" w:rsidR="00AE3BFB" w:rsidRDefault="00B219A7" w:rsidP="00AE3BFB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1134"/>
        </w:tabs>
        <w:ind w:left="1134" w:hanging="1134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t>B4221 and other traffic problems</w:t>
      </w:r>
    </w:p>
    <w:p w14:paraId="0E782299" w14:textId="63458BBE" w:rsidR="00B219A7" w:rsidRPr="006245C6" w:rsidRDefault="00B219A7" w:rsidP="006245C6">
      <w:pPr>
        <w:pStyle w:val="Header"/>
        <w:numPr>
          <w:ilvl w:val="2"/>
          <w:numId w:val="24"/>
        </w:numPr>
        <w:tabs>
          <w:tab w:val="clear" w:pos="4153"/>
          <w:tab w:val="clear" w:pos="8306"/>
          <w:tab w:val="left" w:pos="1134"/>
        </w:tabs>
        <w:ind w:left="1134" w:hanging="1134"/>
        <w:rPr>
          <w:rFonts w:asciiTheme="majorHAnsi" w:hAnsiTheme="majorHAnsi" w:cstheme="majorHAnsi"/>
          <w:bCs/>
          <w:sz w:val="25"/>
          <w:szCs w:val="25"/>
        </w:rPr>
      </w:pPr>
      <w:r w:rsidRPr="006245C6">
        <w:rPr>
          <w:rFonts w:asciiTheme="majorHAnsi" w:hAnsiTheme="majorHAnsi" w:cstheme="majorHAnsi"/>
          <w:bCs/>
          <w:sz w:val="25"/>
          <w:szCs w:val="25"/>
        </w:rPr>
        <w:t>Cllr Warwick reported that he had sent strongly worded letter</w:t>
      </w:r>
      <w:r w:rsidR="006245C6" w:rsidRPr="006245C6">
        <w:rPr>
          <w:rFonts w:asciiTheme="majorHAnsi" w:hAnsiTheme="majorHAnsi" w:cstheme="majorHAnsi"/>
          <w:bCs/>
          <w:sz w:val="25"/>
          <w:szCs w:val="25"/>
        </w:rPr>
        <w:t xml:space="preserve">s </w:t>
      </w:r>
      <w:r w:rsidRPr="006245C6">
        <w:rPr>
          <w:rFonts w:asciiTheme="majorHAnsi" w:hAnsiTheme="majorHAnsi" w:cstheme="majorHAnsi"/>
          <w:bCs/>
          <w:sz w:val="25"/>
          <w:szCs w:val="25"/>
        </w:rPr>
        <w:t>of complaint to Highways regarding the poorly organised</w:t>
      </w:r>
      <w:r w:rsidR="006245C6" w:rsidRPr="006245C6">
        <w:rPr>
          <w:rFonts w:asciiTheme="majorHAnsi" w:hAnsiTheme="majorHAnsi" w:cstheme="majorHAnsi"/>
          <w:bCs/>
          <w:sz w:val="25"/>
          <w:szCs w:val="25"/>
        </w:rPr>
        <w:t xml:space="preserve"> and signposted</w:t>
      </w:r>
      <w:r w:rsidRPr="006245C6">
        <w:rPr>
          <w:rFonts w:asciiTheme="majorHAnsi" w:hAnsiTheme="majorHAnsi" w:cstheme="majorHAnsi"/>
          <w:bCs/>
          <w:sz w:val="25"/>
          <w:szCs w:val="25"/>
        </w:rPr>
        <w:t xml:space="preserve"> roadworks that took place</w:t>
      </w:r>
      <w:r w:rsidR="006245C6" w:rsidRPr="006245C6">
        <w:rPr>
          <w:rFonts w:asciiTheme="majorHAnsi" w:hAnsiTheme="majorHAnsi" w:cstheme="majorHAnsi"/>
          <w:bCs/>
          <w:sz w:val="25"/>
          <w:szCs w:val="25"/>
        </w:rPr>
        <w:t xml:space="preserve"> in the parish in November and December.</w:t>
      </w:r>
      <w:r w:rsidRPr="006245C6">
        <w:rPr>
          <w:rFonts w:asciiTheme="majorHAnsi" w:hAnsiTheme="majorHAnsi" w:cstheme="majorHAnsi"/>
          <w:bCs/>
          <w:sz w:val="25"/>
          <w:szCs w:val="25"/>
        </w:rPr>
        <w:t xml:space="preserve"> </w:t>
      </w:r>
      <w:r w:rsidR="006245C6" w:rsidRPr="006245C6">
        <w:rPr>
          <w:rFonts w:asciiTheme="majorHAnsi" w:hAnsiTheme="majorHAnsi" w:cstheme="majorHAnsi"/>
          <w:bCs/>
          <w:sz w:val="25"/>
          <w:szCs w:val="25"/>
        </w:rPr>
        <w:t>He voiced concern at the chaos caused by the surface dressing with more disruptive mass gravelling due to take place later in the year.</w:t>
      </w:r>
    </w:p>
    <w:p w14:paraId="771073FD" w14:textId="71D034C8" w:rsidR="006245C6" w:rsidRDefault="006245C6" w:rsidP="006245C6">
      <w:pPr>
        <w:pStyle w:val="Header"/>
        <w:tabs>
          <w:tab w:val="clear" w:pos="4153"/>
          <w:tab w:val="clear" w:pos="8306"/>
          <w:tab w:val="left" w:pos="1134"/>
        </w:tabs>
        <w:ind w:left="1134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t xml:space="preserve">Some of the tarmac laid in the rain outside </w:t>
      </w:r>
      <w:proofErr w:type="spellStart"/>
      <w:r>
        <w:rPr>
          <w:rFonts w:asciiTheme="majorHAnsi" w:hAnsiTheme="majorHAnsi" w:cstheme="majorHAnsi"/>
          <w:bCs/>
          <w:sz w:val="25"/>
          <w:szCs w:val="25"/>
        </w:rPr>
        <w:t>Normanhurst</w:t>
      </w:r>
      <w:proofErr w:type="spellEnd"/>
      <w:r>
        <w:rPr>
          <w:rFonts w:asciiTheme="majorHAnsi" w:hAnsiTheme="majorHAnsi" w:cstheme="majorHAnsi"/>
          <w:bCs/>
          <w:sz w:val="25"/>
          <w:szCs w:val="25"/>
        </w:rPr>
        <w:t xml:space="preserve"> was, he said, already lifting. </w:t>
      </w:r>
    </w:p>
    <w:p w14:paraId="7640782F" w14:textId="7EBAB2F0" w:rsidR="006245C6" w:rsidRDefault="006245C6" w:rsidP="006245C6">
      <w:pPr>
        <w:pStyle w:val="Header"/>
        <w:tabs>
          <w:tab w:val="clear" w:pos="4153"/>
          <w:tab w:val="clear" w:pos="8306"/>
          <w:tab w:val="left" w:pos="1134"/>
        </w:tabs>
        <w:spacing w:before="120"/>
        <w:ind w:left="1134"/>
        <w:rPr>
          <w:rFonts w:asciiTheme="majorHAnsi" w:hAnsiTheme="majorHAnsi" w:cstheme="majorHAnsi"/>
          <w:bCs/>
          <w:sz w:val="25"/>
          <w:szCs w:val="25"/>
        </w:rPr>
      </w:pPr>
      <w:r w:rsidRPr="006245C6">
        <w:rPr>
          <w:rFonts w:asciiTheme="majorHAnsi" w:hAnsiTheme="majorHAnsi" w:cstheme="majorHAnsi"/>
          <w:bCs/>
          <w:sz w:val="25"/>
          <w:szCs w:val="25"/>
        </w:rPr>
        <w:t xml:space="preserve">A member of the public </w:t>
      </w:r>
      <w:r>
        <w:rPr>
          <w:rFonts w:asciiTheme="majorHAnsi" w:hAnsiTheme="majorHAnsi" w:cstheme="majorHAnsi"/>
          <w:bCs/>
          <w:sz w:val="25"/>
          <w:szCs w:val="25"/>
        </w:rPr>
        <w:t xml:space="preserve">attending the meeting </w:t>
      </w:r>
      <w:r w:rsidRPr="006245C6">
        <w:rPr>
          <w:rFonts w:asciiTheme="majorHAnsi" w:hAnsiTheme="majorHAnsi" w:cstheme="majorHAnsi"/>
          <w:bCs/>
          <w:sz w:val="25"/>
          <w:szCs w:val="25"/>
        </w:rPr>
        <w:t xml:space="preserve">commented that the </w:t>
      </w:r>
      <w:r>
        <w:rPr>
          <w:rFonts w:asciiTheme="majorHAnsi" w:hAnsiTheme="majorHAnsi" w:cstheme="majorHAnsi"/>
          <w:bCs/>
          <w:sz w:val="25"/>
          <w:szCs w:val="25"/>
        </w:rPr>
        <w:t xml:space="preserve">roadworks team were rude and unhelpful, expecting residents to wait thirty minutes to collect </w:t>
      </w:r>
      <w:r w:rsidR="00EF10ED">
        <w:rPr>
          <w:rFonts w:asciiTheme="majorHAnsi" w:hAnsiTheme="majorHAnsi" w:cstheme="majorHAnsi"/>
          <w:bCs/>
          <w:sz w:val="25"/>
          <w:szCs w:val="25"/>
        </w:rPr>
        <w:t xml:space="preserve">their </w:t>
      </w:r>
      <w:r>
        <w:rPr>
          <w:rFonts w:asciiTheme="majorHAnsi" w:hAnsiTheme="majorHAnsi" w:cstheme="majorHAnsi"/>
          <w:bCs/>
          <w:sz w:val="25"/>
          <w:szCs w:val="25"/>
        </w:rPr>
        <w:t>children from school.</w:t>
      </w:r>
    </w:p>
    <w:p w14:paraId="32EEBF0D" w14:textId="72035C9A" w:rsidR="006245C6" w:rsidRPr="009E02F5" w:rsidRDefault="006245C6" w:rsidP="000A06A5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1134"/>
        </w:tabs>
        <w:spacing w:before="120"/>
        <w:ind w:left="1134" w:hanging="1134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t>A member of the public reported that there are dead trees on Mill Lane</w:t>
      </w:r>
      <w:r w:rsidR="00AF4040">
        <w:rPr>
          <w:rFonts w:asciiTheme="majorHAnsi" w:hAnsiTheme="majorHAnsi" w:cstheme="majorHAnsi"/>
          <w:bCs/>
          <w:sz w:val="25"/>
          <w:szCs w:val="25"/>
        </w:rPr>
        <w:t xml:space="preserve">. Some have fallen over. One </w:t>
      </w:r>
      <w:r w:rsidR="00AF4040" w:rsidRPr="009E02F5">
        <w:rPr>
          <w:rFonts w:asciiTheme="majorHAnsi" w:hAnsiTheme="majorHAnsi" w:cstheme="majorHAnsi"/>
          <w:bCs/>
          <w:sz w:val="25"/>
          <w:szCs w:val="25"/>
        </w:rPr>
        <w:t xml:space="preserve">is leaning dangerously towards the road. </w:t>
      </w:r>
      <w:r w:rsidRPr="009E02F5">
        <w:rPr>
          <w:rFonts w:asciiTheme="majorHAnsi" w:hAnsiTheme="majorHAnsi" w:cstheme="majorHAnsi"/>
          <w:bCs/>
          <w:sz w:val="25"/>
          <w:szCs w:val="25"/>
        </w:rPr>
        <w:t>(</w:t>
      </w:r>
      <w:hyperlink r:id="rId16" w:history="1">
        <w:r w:rsidRPr="009E02F5">
          <w:rPr>
            <w:rStyle w:val="Hyperlink"/>
            <w:rFonts w:asciiTheme="majorHAnsi" w:hAnsiTheme="majorHAnsi" w:cstheme="majorHAnsi"/>
            <w:bCs/>
            <w:sz w:val="25"/>
            <w:szCs w:val="25"/>
          </w:rPr>
          <w:t>///</w:t>
        </w:r>
        <w:proofErr w:type="spellStart"/>
        <w:r w:rsidRPr="009E02F5">
          <w:rPr>
            <w:rStyle w:val="Hyperlink"/>
            <w:rFonts w:asciiTheme="majorHAnsi" w:hAnsiTheme="majorHAnsi" w:cstheme="majorHAnsi"/>
            <w:bCs/>
            <w:sz w:val="25"/>
            <w:szCs w:val="25"/>
          </w:rPr>
          <w:t>desire.something.dusters</w:t>
        </w:r>
        <w:proofErr w:type="spellEnd"/>
      </w:hyperlink>
      <w:r w:rsidRPr="009E02F5">
        <w:rPr>
          <w:rFonts w:asciiTheme="majorHAnsi" w:hAnsiTheme="majorHAnsi" w:cstheme="majorHAnsi"/>
          <w:bCs/>
          <w:sz w:val="25"/>
          <w:szCs w:val="25"/>
        </w:rPr>
        <w:t>)</w:t>
      </w:r>
      <w:r w:rsidR="00AF4040" w:rsidRPr="009E02F5">
        <w:rPr>
          <w:rFonts w:asciiTheme="majorHAnsi" w:hAnsiTheme="majorHAnsi" w:cstheme="majorHAnsi"/>
          <w:bCs/>
          <w:sz w:val="25"/>
          <w:szCs w:val="25"/>
        </w:rPr>
        <w:t xml:space="preserve"> </w:t>
      </w:r>
      <w:r w:rsidRPr="009E02F5">
        <w:rPr>
          <w:rFonts w:asciiTheme="majorHAnsi" w:hAnsiTheme="majorHAnsi" w:cstheme="majorHAnsi"/>
          <w:bCs/>
          <w:sz w:val="25"/>
          <w:szCs w:val="25"/>
        </w:rPr>
        <w:t xml:space="preserve"> </w:t>
      </w:r>
    </w:p>
    <w:p w14:paraId="444A08A5" w14:textId="06047CC8" w:rsidR="006245C6" w:rsidRPr="009E02F5" w:rsidRDefault="006245C6" w:rsidP="006245C6">
      <w:pPr>
        <w:pStyle w:val="Header"/>
        <w:tabs>
          <w:tab w:val="clear" w:pos="4153"/>
          <w:tab w:val="clear" w:pos="8306"/>
          <w:tab w:val="left" w:pos="1134"/>
        </w:tabs>
        <w:rPr>
          <w:rFonts w:asciiTheme="majorHAnsi" w:hAnsiTheme="majorHAnsi" w:cstheme="majorHAnsi"/>
          <w:bCs/>
          <w:sz w:val="25"/>
          <w:szCs w:val="25"/>
        </w:rPr>
      </w:pPr>
      <w:r w:rsidRPr="009E02F5">
        <w:rPr>
          <w:rFonts w:asciiTheme="majorHAnsi" w:hAnsiTheme="majorHAnsi" w:cstheme="majorHAnsi"/>
          <w:b/>
          <w:sz w:val="25"/>
          <w:szCs w:val="25"/>
        </w:rPr>
        <w:t xml:space="preserve">Action: </w:t>
      </w:r>
      <w:r w:rsidRPr="009E02F5">
        <w:rPr>
          <w:rFonts w:asciiTheme="majorHAnsi" w:hAnsiTheme="majorHAnsi" w:cstheme="majorHAnsi"/>
          <w:b/>
          <w:sz w:val="25"/>
          <w:szCs w:val="25"/>
        </w:rPr>
        <w:tab/>
      </w:r>
      <w:r w:rsidRPr="009E02F5">
        <w:rPr>
          <w:rFonts w:asciiTheme="majorHAnsi" w:hAnsiTheme="majorHAnsi" w:cstheme="majorHAnsi"/>
          <w:bCs/>
          <w:sz w:val="25"/>
          <w:szCs w:val="25"/>
        </w:rPr>
        <w:t xml:space="preserve">Clerk to ask Highways to send a letter to the landowner. </w:t>
      </w:r>
    </w:p>
    <w:p w14:paraId="32EA14D2" w14:textId="0A0DF7F0" w:rsidR="006245C6" w:rsidRDefault="00AF5DF7" w:rsidP="000A06A5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1134"/>
        </w:tabs>
        <w:spacing w:before="120"/>
        <w:ind w:left="1134" w:hanging="1134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t xml:space="preserve">The knocked over safety bollard at the bus refuge at the bottom of Kilcot Hill, which was reported in July 2019, has not yet been fixed. </w:t>
      </w:r>
      <w:r w:rsidRPr="000A06A5">
        <w:rPr>
          <w:rFonts w:asciiTheme="majorHAnsi" w:hAnsiTheme="majorHAnsi" w:cstheme="majorHAnsi"/>
          <w:bCs/>
          <w:sz w:val="25"/>
          <w:szCs w:val="25"/>
        </w:rPr>
        <w:t xml:space="preserve">Action: </w:t>
      </w:r>
      <w:r>
        <w:rPr>
          <w:rFonts w:asciiTheme="majorHAnsi" w:hAnsiTheme="majorHAnsi" w:cstheme="majorHAnsi"/>
          <w:bCs/>
          <w:sz w:val="25"/>
          <w:szCs w:val="25"/>
        </w:rPr>
        <w:t xml:space="preserve">Clerk to report it again to highways. </w:t>
      </w:r>
    </w:p>
    <w:p w14:paraId="54ED624A" w14:textId="30F51D48" w:rsidR="00AF5DF7" w:rsidRDefault="000A06A5" w:rsidP="000A06A5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1134"/>
        </w:tabs>
        <w:spacing w:before="120"/>
        <w:ind w:left="1134" w:hanging="1134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t>Condition of Roads Report</w:t>
      </w:r>
    </w:p>
    <w:p w14:paraId="4671238E" w14:textId="00BCF5AB" w:rsidR="000A06A5" w:rsidRPr="000A06A5" w:rsidRDefault="000A06A5" w:rsidP="008540C5">
      <w:pPr>
        <w:pStyle w:val="Header"/>
        <w:tabs>
          <w:tab w:val="clear" w:pos="4153"/>
          <w:tab w:val="clear" w:pos="8306"/>
          <w:tab w:val="left" w:pos="1134"/>
        </w:tabs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/>
          <w:sz w:val="25"/>
          <w:szCs w:val="25"/>
        </w:rPr>
        <w:t xml:space="preserve">Action: </w:t>
      </w:r>
      <w:r w:rsidR="008540C5">
        <w:rPr>
          <w:rFonts w:asciiTheme="majorHAnsi" w:hAnsiTheme="majorHAnsi" w:cstheme="majorHAnsi"/>
          <w:b/>
          <w:sz w:val="25"/>
          <w:szCs w:val="25"/>
        </w:rPr>
        <w:tab/>
      </w:r>
      <w:bookmarkStart w:id="3" w:name="_GoBack"/>
      <w:bookmarkEnd w:id="3"/>
      <w:r>
        <w:rPr>
          <w:rFonts w:asciiTheme="majorHAnsi" w:hAnsiTheme="majorHAnsi" w:cstheme="majorHAnsi"/>
          <w:bCs/>
          <w:sz w:val="25"/>
          <w:szCs w:val="25"/>
        </w:rPr>
        <w:t xml:space="preserve">Cllr Warwick to send the most recent report to the clerk. </w:t>
      </w:r>
    </w:p>
    <w:p w14:paraId="0D091847" w14:textId="38830737" w:rsidR="000A06A5" w:rsidRDefault="000F711C" w:rsidP="000A06A5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1134"/>
        </w:tabs>
        <w:spacing w:before="120"/>
        <w:ind w:left="1134" w:hanging="1134"/>
        <w:rPr>
          <w:rFonts w:asciiTheme="majorHAnsi" w:hAnsiTheme="majorHAnsi" w:cstheme="majorHAnsi"/>
          <w:bCs/>
          <w:sz w:val="25"/>
          <w:szCs w:val="25"/>
        </w:rPr>
      </w:pPr>
      <w:proofErr w:type="spellStart"/>
      <w:r>
        <w:rPr>
          <w:rFonts w:asciiTheme="majorHAnsi" w:hAnsiTheme="majorHAnsi" w:cstheme="majorHAnsi"/>
          <w:bCs/>
          <w:sz w:val="25"/>
          <w:szCs w:val="25"/>
        </w:rPr>
        <w:t>Oxenhall</w:t>
      </w:r>
      <w:proofErr w:type="spellEnd"/>
      <w:r>
        <w:rPr>
          <w:rFonts w:asciiTheme="majorHAnsi" w:hAnsiTheme="majorHAnsi" w:cstheme="majorHAnsi"/>
          <w:bCs/>
          <w:sz w:val="25"/>
          <w:szCs w:val="25"/>
        </w:rPr>
        <w:t xml:space="preserve"> Lane Ford</w:t>
      </w:r>
    </w:p>
    <w:p w14:paraId="32839E11" w14:textId="7421262A" w:rsidR="000A06A5" w:rsidRDefault="000F711C" w:rsidP="000A06A5">
      <w:pPr>
        <w:pStyle w:val="Header"/>
        <w:tabs>
          <w:tab w:val="clear" w:pos="4153"/>
          <w:tab w:val="clear" w:pos="8306"/>
          <w:tab w:val="left" w:pos="1134"/>
        </w:tabs>
        <w:ind w:left="1134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t xml:space="preserve">Cllr Price reported on the meeting held on 26 November at the ford with PROW Officer Suzanne Hopes, </w:t>
      </w:r>
      <w:r w:rsidR="00903E0A">
        <w:rPr>
          <w:rFonts w:asciiTheme="majorHAnsi" w:hAnsiTheme="majorHAnsi" w:cstheme="majorHAnsi"/>
          <w:bCs/>
          <w:sz w:val="25"/>
          <w:szCs w:val="25"/>
        </w:rPr>
        <w:t xml:space="preserve">Local Highways Manager Andrew </w:t>
      </w:r>
      <w:proofErr w:type="spellStart"/>
      <w:r w:rsidR="00903E0A">
        <w:rPr>
          <w:rFonts w:asciiTheme="majorHAnsi" w:hAnsiTheme="majorHAnsi" w:cstheme="majorHAnsi"/>
          <w:bCs/>
          <w:sz w:val="25"/>
          <w:szCs w:val="25"/>
        </w:rPr>
        <w:t>Middlecote</w:t>
      </w:r>
      <w:proofErr w:type="spellEnd"/>
      <w:r w:rsidR="00903E0A">
        <w:rPr>
          <w:rFonts w:asciiTheme="majorHAnsi" w:hAnsiTheme="majorHAnsi" w:cstheme="majorHAnsi"/>
          <w:bCs/>
          <w:sz w:val="25"/>
          <w:szCs w:val="25"/>
        </w:rPr>
        <w:t xml:space="preserve"> and </w:t>
      </w:r>
      <w:r>
        <w:rPr>
          <w:rFonts w:asciiTheme="majorHAnsi" w:hAnsiTheme="majorHAnsi" w:cstheme="majorHAnsi"/>
          <w:bCs/>
          <w:sz w:val="25"/>
          <w:szCs w:val="25"/>
        </w:rPr>
        <w:t>Martyn Davy representing Newent Cycling Group</w:t>
      </w:r>
      <w:r w:rsidR="00903E0A">
        <w:rPr>
          <w:rFonts w:asciiTheme="majorHAnsi" w:hAnsiTheme="majorHAnsi" w:cstheme="majorHAnsi"/>
          <w:bCs/>
          <w:sz w:val="25"/>
          <w:szCs w:val="25"/>
        </w:rPr>
        <w:t>.</w:t>
      </w:r>
    </w:p>
    <w:p w14:paraId="11A11715" w14:textId="6CEA5ED5" w:rsidR="00A3766A" w:rsidRDefault="00402B76" w:rsidP="00A3766A">
      <w:pPr>
        <w:pStyle w:val="Header"/>
        <w:numPr>
          <w:ilvl w:val="0"/>
          <w:numId w:val="41"/>
        </w:numPr>
        <w:tabs>
          <w:tab w:val="clear" w:pos="4153"/>
          <w:tab w:val="clear" w:pos="8306"/>
          <w:tab w:val="left" w:pos="1134"/>
        </w:tabs>
        <w:spacing w:before="120"/>
        <w:ind w:left="1491" w:hanging="357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t>T</w:t>
      </w:r>
      <w:r w:rsidR="00A3766A">
        <w:rPr>
          <w:rFonts w:asciiTheme="majorHAnsi" w:hAnsiTheme="majorHAnsi" w:cstheme="majorHAnsi"/>
          <w:bCs/>
          <w:sz w:val="25"/>
          <w:szCs w:val="25"/>
        </w:rPr>
        <w:t>he existing footbridge needs replacing.</w:t>
      </w:r>
    </w:p>
    <w:p w14:paraId="51E15EB1" w14:textId="660604BD" w:rsidR="00402B76" w:rsidRDefault="00402B76" w:rsidP="00A3766A">
      <w:pPr>
        <w:pStyle w:val="Header"/>
        <w:numPr>
          <w:ilvl w:val="0"/>
          <w:numId w:val="41"/>
        </w:numPr>
        <w:tabs>
          <w:tab w:val="clear" w:pos="4153"/>
          <w:tab w:val="clear" w:pos="8306"/>
          <w:tab w:val="left" w:pos="1134"/>
        </w:tabs>
        <w:ind w:left="1491" w:hanging="357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t xml:space="preserve">The replacement will probably need to be somewhat longer </w:t>
      </w:r>
      <w:r w:rsidR="00903E0A">
        <w:rPr>
          <w:rFonts w:asciiTheme="majorHAnsi" w:hAnsiTheme="majorHAnsi" w:cstheme="majorHAnsi"/>
          <w:bCs/>
          <w:sz w:val="25"/>
          <w:szCs w:val="25"/>
        </w:rPr>
        <w:t xml:space="preserve">than the original </w:t>
      </w:r>
      <w:r>
        <w:rPr>
          <w:rFonts w:asciiTheme="majorHAnsi" w:hAnsiTheme="majorHAnsi" w:cstheme="majorHAnsi"/>
          <w:bCs/>
          <w:sz w:val="25"/>
          <w:szCs w:val="25"/>
        </w:rPr>
        <w:t>due to bank erosion.</w:t>
      </w:r>
    </w:p>
    <w:p w14:paraId="24C964EE" w14:textId="29C6DB88" w:rsidR="00402B76" w:rsidRDefault="00402B76" w:rsidP="00A3766A">
      <w:pPr>
        <w:pStyle w:val="Header"/>
        <w:numPr>
          <w:ilvl w:val="0"/>
          <w:numId w:val="41"/>
        </w:numPr>
        <w:tabs>
          <w:tab w:val="clear" w:pos="4153"/>
          <w:tab w:val="clear" w:pos="8306"/>
          <w:tab w:val="left" w:pos="1134"/>
        </w:tabs>
        <w:ind w:left="1491" w:hanging="357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t xml:space="preserve">A </w:t>
      </w:r>
      <w:r w:rsidR="00903E0A">
        <w:rPr>
          <w:rFonts w:asciiTheme="majorHAnsi" w:hAnsiTheme="majorHAnsi" w:cstheme="majorHAnsi"/>
          <w:bCs/>
          <w:sz w:val="25"/>
          <w:szCs w:val="25"/>
        </w:rPr>
        <w:t>foot</w:t>
      </w:r>
      <w:r>
        <w:rPr>
          <w:rFonts w:asciiTheme="majorHAnsi" w:hAnsiTheme="majorHAnsi" w:cstheme="majorHAnsi"/>
          <w:bCs/>
          <w:sz w:val="25"/>
          <w:szCs w:val="25"/>
        </w:rPr>
        <w:t xml:space="preserve">bridge without cross rails at either end is preferred by the parish council as these make it challenging for less able walkers to cross. </w:t>
      </w:r>
    </w:p>
    <w:p w14:paraId="4527E364" w14:textId="4259F962" w:rsidR="00402B76" w:rsidRDefault="00A3766A" w:rsidP="00A3766A">
      <w:pPr>
        <w:pStyle w:val="Header"/>
        <w:numPr>
          <w:ilvl w:val="0"/>
          <w:numId w:val="41"/>
        </w:numPr>
        <w:tabs>
          <w:tab w:val="clear" w:pos="4153"/>
          <w:tab w:val="clear" w:pos="8306"/>
          <w:tab w:val="left" w:pos="1134"/>
        </w:tabs>
        <w:ind w:left="1491" w:hanging="357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t xml:space="preserve">The </w:t>
      </w:r>
      <w:r w:rsidR="00402B76">
        <w:rPr>
          <w:rFonts w:asciiTheme="majorHAnsi" w:hAnsiTheme="majorHAnsi" w:cstheme="majorHAnsi"/>
          <w:bCs/>
          <w:sz w:val="25"/>
          <w:szCs w:val="25"/>
        </w:rPr>
        <w:t>footbridge in its current position is not easy to access and is likely to get little to no use making its replacement in that position a poor use of public funds.</w:t>
      </w:r>
    </w:p>
    <w:p w14:paraId="66B8C4B0" w14:textId="77777777" w:rsidR="00903E0A" w:rsidRDefault="00402B76" w:rsidP="00903E0A">
      <w:pPr>
        <w:pStyle w:val="Header"/>
        <w:numPr>
          <w:ilvl w:val="0"/>
          <w:numId w:val="41"/>
        </w:numPr>
        <w:tabs>
          <w:tab w:val="clear" w:pos="4153"/>
          <w:tab w:val="clear" w:pos="8306"/>
          <w:tab w:val="left" w:pos="1134"/>
        </w:tabs>
        <w:ind w:left="1491" w:hanging="357"/>
        <w:rPr>
          <w:rFonts w:asciiTheme="majorHAnsi" w:hAnsiTheme="majorHAnsi" w:cstheme="majorHAnsi"/>
          <w:bCs/>
          <w:sz w:val="25"/>
          <w:szCs w:val="25"/>
        </w:rPr>
      </w:pPr>
      <w:r w:rsidRPr="00402B76">
        <w:rPr>
          <w:rFonts w:asciiTheme="majorHAnsi" w:hAnsiTheme="majorHAnsi" w:cstheme="majorHAnsi"/>
          <w:bCs/>
          <w:sz w:val="25"/>
          <w:szCs w:val="25"/>
        </w:rPr>
        <w:t xml:space="preserve">Moving the </w:t>
      </w:r>
      <w:r w:rsidR="00903E0A">
        <w:rPr>
          <w:rFonts w:asciiTheme="majorHAnsi" w:hAnsiTheme="majorHAnsi" w:cstheme="majorHAnsi"/>
          <w:bCs/>
          <w:sz w:val="25"/>
          <w:szCs w:val="25"/>
        </w:rPr>
        <w:t>foot</w:t>
      </w:r>
      <w:r w:rsidRPr="00402B76">
        <w:rPr>
          <w:rFonts w:asciiTheme="majorHAnsi" w:hAnsiTheme="majorHAnsi" w:cstheme="majorHAnsi"/>
          <w:bCs/>
          <w:sz w:val="25"/>
          <w:szCs w:val="25"/>
        </w:rPr>
        <w:t xml:space="preserve">bridge fifteen or so metres up stream and two to three metres from the edge of the ford would require a bridge of no greater length and would be an asset for the community. </w:t>
      </w:r>
    </w:p>
    <w:p w14:paraId="2D664D69" w14:textId="61247321" w:rsidR="00402B76" w:rsidRDefault="00903E0A" w:rsidP="00903E0A">
      <w:pPr>
        <w:pStyle w:val="Header"/>
        <w:numPr>
          <w:ilvl w:val="0"/>
          <w:numId w:val="41"/>
        </w:numPr>
        <w:tabs>
          <w:tab w:val="clear" w:pos="4153"/>
          <w:tab w:val="clear" w:pos="8306"/>
          <w:tab w:val="left" w:pos="1134"/>
        </w:tabs>
        <w:ind w:left="1491" w:hanging="357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t>However, relocating the footbridge will involve getting an environmental impact assessment among other things and could cost around £2500</w:t>
      </w:r>
      <w:r w:rsidRPr="00903E0A">
        <w:rPr>
          <w:rFonts w:asciiTheme="majorHAnsi" w:hAnsiTheme="majorHAnsi" w:cstheme="majorHAnsi"/>
          <w:bCs/>
          <w:sz w:val="25"/>
          <w:szCs w:val="25"/>
        </w:rPr>
        <w:t>.</w:t>
      </w:r>
    </w:p>
    <w:p w14:paraId="4E619826" w14:textId="3D800D03" w:rsidR="00903E0A" w:rsidRDefault="00903E0A" w:rsidP="00903E0A">
      <w:pPr>
        <w:pStyle w:val="Header"/>
        <w:tabs>
          <w:tab w:val="clear" w:pos="4153"/>
          <w:tab w:val="clear" w:pos="8306"/>
          <w:tab w:val="left" w:pos="1134"/>
        </w:tabs>
        <w:spacing w:before="120"/>
        <w:ind w:left="1134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t>Suzanne Hopes intends to replace the footbridge in its current location in the “fairly near future” but has been asked by the parish council to explore all other costs/options before the replacement bridge is installed.</w:t>
      </w:r>
    </w:p>
    <w:p w14:paraId="3592E365" w14:textId="6571FDDA" w:rsidR="00903E0A" w:rsidRPr="00903E0A" w:rsidRDefault="00903E0A" w:rsidP="00903E0A">
      <w:pPr>
        <w:pStyle w:val="Header"/>
        <w:tabs>
          <w:tab w:val="clear" w:pos="4153"/>
          <w:tab w:val="clear" w:pos="8306"/>
          <w:tab w:val="left" w:pos="1134"/>
        </w:tabs>
        <w:spacing w:before="120"/>
        <w:ind w:left="1134" w:hanging="1134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/>
          <w:sz w:val="25"/>
          <w:szCs w:val="25"/>
        </w:rPr>
        <w:t xml:space="preserve">Action: </w:t>
      </w:r>
      <w:r>
        <w:rPr>
          <w:rFonts w:asciiTheme="majorHAnsi" w:hAnsiTheme="majorHAnsi" w:cstheme="majorHAnsi"/>
          <w:b/>
          <w:sz w:val="25"/>
          <w:szCs w:val="25"/>
        </w:rPr>
        <w:tab/>
      </w:r>
      <w:r>
        <w:rPr>
          <w:rFonts w:asciiTheme="majorHAnsi" w:hAnsiTheme="majorHAnsi" w:cstheme="majorHAnsi"/>
          <w:bCs/>
          <w:sz w:val="25"/>
          <w:szCs w:val="25"/>
        </w:rPr>
        <w:t xml:space="preserve">Cllr Price to draft a letter to County Councillor Will Windsor-Clive asking him to intercede on behalf of the parish council in this matter. </w:t>
      </w:r>
    </w:p>
    <w:p w14:paraId="2566138D" w14:textId="5808C4D7" w:rsidR="00402B76" w:rsidRDefault="00402B76" w:rsidP="00402B76">
      <w:pPr>
        <w:pStyle w:val="Header"/>
        <w:tabs>
          <w:tab w:val="clear" w:pos="4153"/>
          <w:tab w:val="clear" w:pos="8306"/>
          <w:tab w:val="left" w:pos="1134"/>
        </w:tabs>
        <w:rPr>
          <w:rFonts w:asciiTheme="majorHAnsi" w:hAnsiTheme="majorHAnsi" w:cstheme="majorHAnsi"/>
          <w:bCs/>
          <w:sz w:val="25"/>
          <w:szCs w:val="25"/>
        </w:rPr>
      </w:pPr>
    </w:p>
    <w:p w14:paraId="5349466F" w14:textId="77777777" w:rsidR="00402B76" w:rsidRPr="00402B76" w:rsidRDefault="00402B76" w:rsidP="00402B76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  <w:lang w:eastAsia="en-GB"/>
        </w:rPr>
      </w:pPr>
      <w:r w:rsidRPr="00402B76">
        <w:rPr>
          <w:rFonts w:ascii="Calibri" w:hAnsi="Calibri" w:cs="Calibri"/>
          <w:color w:val="1F497D"/>
          <w:sz w:val="22"/>
          <w:szCs w:val="22"/>
          <w:lang w:eastAsia="en-GB"/>
        </w:rPr>
        <w:t> </w:t>
      </w:r>
    </w:p>
    <w:p w14:paraId="54A09C74" w14:textId="5E3DE806" w:rsidR="00AE3BFB" w:rsidRPr="009E02F5" w:rsidRDefault="00AE3BFB" w:rsidP="00AE3BFB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1134"/>
        </w:tabs>
        <w:spacing w:before="120"/>
        <w:ind w:left="1134" w:hanging="1134"/>
        <w:rPr>
          <w:rFonts w:asciiTheme="majorHAnsi" w:hAnsiTheme="majorHAnsi" w:cstheme="majorHAnsi"/>
          <w:b/>
          <w:sz w:val="25"/>
          <w:szCs w:val="25"/>
        </w:rPr>
      </w:pPr>
      <w:r w:rsidRPr="009E02F5">
        <w:rPr>
          <w:rFonts w:asciiTheme="majorHAnsi" w:hAnsiTheme="majorHAnsi" w:cstheme="majorHAnsi"/>
          <w:b/>
          <w:sz w:val="25"/>
          <w:szCs w:val="25"/>
        </w:rPr>
        <w:t>Meetings / Events to consider attending</w:t>
      </w:r>
    </w:p>
    <w:p w14:paraId="71CF4AA7" w14:textId="097B2D4D" w:rsidR="00AE3BFB" w:rsidRDefault="00AE3BFB" w:rsidP="00AE3BFB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1134"/>
        </w:tabs>
        <w:ind w:left="1134" w:hanging="1134"/>
        <w:rPr>
          <w:rFonts w:asciiTheme="majorHAnsi" w:hAnsiTheme="majorHAnsi" w:cstheme="majorHAnsi"/>
          <w:bCs/>
          <w:sz w:val="25"/>
          <w:szCs w:val="25"/>
        </w:rPr>
      </w:pPr>
      <w:r w:rsidRPr="009E02F5">
        <w:rPr>
          <w:rFonts w:asciiTheme="majorHAnsi" w:hAnsiTheme="majorHAnsi" w:cstheme="majorHAnsi"/>
          <w:bCs/>
          <w:sz w:val="25"/>
          <w:szCs w:val="25"/>
        </w:rPr>
        <w:t>Road Safety Group Meeting at Lydney Fire Station on 2 March 10 – 12am</w:t>
      </w:r>
    </w:p>
    <w:p w14:paraId="66637604" w14:textId="022C80F1" w:rsidR="00AE3BFB" w:rsidRDefault="00AE3BFB" w:rsidP="00AE3BFB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1134"/>
        </w:tabs>
        <w:ind w:left="1134" w:hanging="1134"/>
        <w:rPr>
          <w:rFonts w:asciiTheme="majorHAnsi" w:hAnsiTheme="majorHAnsi" w:cstheme="majorHAnsi"/>
          <w:bCs/>
          <w:sz w:val="25"/>
          <w:szCs w:val="25"/>
        </w:rPr>
      </w:pPr>
      <w:r w:rsidRPr="009E02F5">
        <w:rPr>
          <w:rFonts w:asciiTheme="majorHAnsi" w:hAnsiTheme="majorHAnsi" w:cstheme="majorHAnsi"/>
          <w:bCs/>
          <w:sz w:val="25"/>
          <w:szCs w:val="25"/>
        </w:rPr>
        <w:t xml:space="preserve">Chartered Parishes Group Meeting at GL3 Community Hub on 7 March 7 – 9pm </w:t>
      </w:r>
    </w:p>
    <w:p w14:paraId="005B5D18" w14:textId="33BEE90B" w:rsidR="00955D2C" w:rsidRPr="009E02F5" w:rsidRDefault="00955D2C" w:rsidP="00955D2C">
      <w:pPr>
        <w:pStyle w:val="Header"/>
        <w:tabs>
          <w:tab w:val="clear" w:pos="4153"/>
          <w:tab w:val="clear" w:pos="8306"/>
          <w:tab w:val="left" w:pos="1134"/>
        </w:tabs>
        <w:ind w:left="1134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t>Council agreed that the clerk should attend both meetings. Cllr Warwick may also attend the meetings.</w:t>
      </w:r>
    </w:p>
    <w:p w14:paraId="2C0F6A08" w14:textId="53E44763" w:rsidR="00AE3BFB" w:rsidRDefault="00AE3BFB" w:rsidP="00E85BE4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1134"/>
        </w:tabs>
        <w:spacing w:before="120"/>
        <w:ind w:left="1134" w:hanging="1134"/>
        <w:rPr>
          <w:rFonts w:asciiTheme="majorHAnsi" w:hAnsiTheme="majorHAnsi" w:cstheme="majorHAnsi"/>
          <w:b/>
          <w:sz w:val="25"/>
          <w:szCs w:val="25"/>
        </w:rPr>
      </w:pPr>
      <w:r w:rsidRPr="009E02F5">
        <w:rPr>
          <w:rFonts w:asciiTheme="majorHAnsi" w:hAnsiTheme="majorHAnsi" w:cstheme="majorHAnsi"/>
          <w:b/>
          <w:sz w:val="25"/>
          <w:szCs w:val="25"/>
        </w:rPr>
        <w:t>Items for next meeting agenda</w:t>
      </w:r>
    </w:p>
    <w:p w14:paraId="1544C17A" w14:textId="0E6DCAC0" w:rsidR="00AE3BFB" w:rsidRDefault="00955D2C" w:rsidP="00955D2C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1134"/>
        </w:tabs>
        <w:ind w:left="1134" w:hanging="1134"/>
        <w:rPr>
          <w:rFonts w:asciiTheme="majorHAnsi" w:hAnsiTheme="majorHAnsi" w:cstheme="majorHAnsi"/>
          <w:bCs/>
          <w:sz w:val="25"/>
          <w:szCs w:val="25"/>
        </w:rPr>
      </w:pPr>
      <w:r w:rsidRPr="00955D2C">
        <w:rPr>
          <w:rFonts w:asciiTheme="majorHAnsi" w:hAnsiTheme="majorHAnsi" w:cstheme="majorHAnsi"/>
          <w:bCs/>
          <w:sz w:val="25"/>
          <w:szCs w:val="25"/>
        </w:rPr>
        <w:t xml:space="preserve">Defibrillator: Buildbase will be closing on 31 January 2020. This will impact the defibrillator if the power to the building is switched off. </w:t>
      </w:r>
      <w:r w:rsidRPr="00955D2C">
        <w:rPr>
          <w:rFonts w:asciiTheme="majorHAnsi" w:hAnsiTheme="majorHAnsi" w:cstheme="majorHAnsi"/>
          <w:b/>
          <w:sz w:val="25"/>
          <w:szCs w:val="25"/>
        </w:rPr>
        <w:t xml:space="preserve">Action: </w:t>
      </w:r>
      <w:r w:rsidRPr="00955D2C">
        <w:rPr>
          <w:rFonts w:asciiTheme="majorHAnsi" w:hAnsiTheme="majorHAnsi" w:cstheme="majorHAnsi"/>
          <w:bCs/>
          <w:sz w:val="25"/>
          <w:szCs w:val="25"/>
        </w:rPr>
        <w:t xml:space="preserve">Cllr Warwick to approach the owner of the garage next door about the possibility of relocating the defibrillator there. </w:t>
      </w:r>
    </w:p>
    <w:p w14:paraId="2507E7AA" w14:textId="79378483" w:rsidR="00955D2C" w:rsidRDefault="00955D2C" w:rsidP="00955D2C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1134"/>
        </w:tabs>
        <w:ind w:left="1134" w:hanging="1134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t>Ford lane bridge</w:t>
      </w:r>
    </w:p>
    <w:p w14:paraId="61E394F8" w14:textId="13E16C76" w:rsidR="00955D2C" w:rsidRDefault="00955D2C" w:rsidP="00955D2C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1134"/>
        </w:tabs>
        <w:ind w:left="1134" w:hanging="1134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t>Kilcot Green</w:t>
      </w:r>
    </w:p>
    <w:p w14:paraId="6BF4ADA3" w14:textId="7E4F49E4" w:rsidR="00955D2C" w:rsidRPr="00955D2C" w:rsidRDefault="00955D2C" w:rsidP="00955D2C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1134"/>
        </w:tabs>
        <w:ind w:left="1134" w:hanging="1134"/>
        <w:rPr>
          <w:rFonts w:asciiTheme="majorHAnsi" w:hAnsiTheme="majorHAnsi" w:cstheme="majorHAnsi"/>
          <w:bCs/>
          <w:sz w:val="25"/>
          <w:szCs w:val="25"/>
        </w:rPr>
      </w:pPr>
      <w:r>
        <w:rPr>
          <w:rFonts w:asciiTheme="majorHAnsi" w:hAnsiTheme="majorHAnsi" w:cstheme="majorHAnsi"/>
          <w:bCs/>
          <w:sz w:val="25"/>
          <w:szCs w:val="25"/>
        </w:rPr>
        <w:t xml:space="preserve">Purchase of a Community </w:t>
      </w:r>
      <w:proofErr w:type="spellStart"/>
      <w:r>
        <w:rPr>
          <w:rFonts w:asciiTheme="majorHAnsi" w:hAnsiTheme="majorHAnsi" w:cstheme="majorHAnsi"/>
          <w:bCs/>
          <w:sz w:val="25"/>
          <w:szCs w:val="25"/>
        </w:rPr>
        <w:t>Speedwatch</w:t>
      </w:r>
      <w:proofErr w:type="spellEnd"/>
      <w:r>
        <w:rPr>
          <w:rFonts w:asciiTheme="majorHAnsi" w:hAnsiTheme="majorHAnsi" w:cstheme="majorHAnsi"/>
          <w:bCs/>
          <w:sz w:val="25"/>
          <w:szCs w:val="25"/>
        </w:rPr>
        <w:t xml:space="preserve"> </w:t>
      </w:r>
      <w:r w:rsidR="00C951D3">
        <w:rPr>
          <w:rFonts w:asciiTheme="majorHAnsi" w:hAnsiTheme="majorHAnsi" w:cstheme="majorHAnsi"/>
          <w:bCs/>
          <w:sz w:val="25"/>
          <w:szCs w:val="25"/>
        </w:rPr>
        <w:t>K</w:t>
      </w:r>
      <w:r>
        <w:rPr>
          <w:rFonts w:asciiTheme="majorHAnsi" w:hAnsiTheme="majorHAnsi" w:cstheme="majorHAnsi"/>
          <w:bCs/>
          <w:sz w:val="25"/>
          <w:szCs w:val="25"/>
        </w:rPr>
        <w:t>it</w:t>
      </w:r>
    </w:p>
    <w:p w14:paraId="17EDB4FB" w14:textId="2FA29151" w:rsidR="00AE3BFB" w:rsidRPr="009E02F5" w:rsidRDefault="00AE3BFB" w:rsidP="00E85BE4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1134"/>
        </w:tabs>
        <w:spacing w:before="120"/>
        <w:ind w:left="1134" w:hanging="1134"/>
        <w:rPr>
          <w:rFonts w:asciiTheme="majorHAnsi" w:hAnsiTheme="majorHAnsi" w:cstheme="majorHAnsi"/>
          <w:b/>
          <w:sz w:val="25"/>
          <w:szCs w:val="25"/>
        </w:rPr>
      </w:pPr>
      <w:r w:rsidRPr="009E02F5">
        <w:rPr>
          <w:rFonts w:asciiTheme="majorHAnsi" w:hAnsiTheme="majorHAnsi" w:cstheme="majorHAnsi"/>
          <w:b/>
          <w:sz w:val="25"/>
          <w:szCs w:val="25"/>
        </w:rPr>
        <w:t>Next meeting</w:t>
      </w:r>
    </w:p>
    <w:p w14:paraId="0AADA7B9" w14:textId="5180EF00" w:rsidR="00AE3BFB" w:rsidRPr="009E02F5" w:rsidRDefault="00AE3BFB" w:rsidP="00AE3BFB">
      <w:pPr>
        <w:pStyle w:val="Header"/>
        <w:tabs>
          <w:tab w:val="clear" w:pos="4153"/>
          <w:tab w:val="clear" w:pos="8306"/>
          <w:tab w:val="left" w:pos="1134"/>
        </w:tabs>
        <w:ind w:left="1134" w:hanging="1134"/>
        <w:rPr>
          <w:rFonts w:asciiTheme="majorHAnsi" w:hAnsiTheme="majorHAnsi" w:cstheme="majorHAnsi"/>
          <w:bCs/>
          <w:sz w:val="25"/>
          <w:szCs w:val="25"/>
        </w:rPr>
      </w:pPr>
      <w:r w:rsidRPr="009E02F5">
        <w:rPr>
          <w:rFonts w:asciiTheme="majorHAnsi" w:hAnsiTheme="majorHAnsi" w:cstheme="majorHAnsi"/>
          <w:b/>
          <w:sz w:val="25"/>
          <w:szCs w:val="25"/>
        </w:rPr>
        <w:t>Resolved:</w:t>
      </w:r>
      <w:r w:rsidRPr="009E02F5">
        <w:rPr>
          <w:rFonts w:asciiTheme="majorHAnsi" w:hAnsiTheme="majorHAnsi" w:cstheme="majorHAnsi"/>
          <w:b/>
          <w:sz w:val="25"/>
          <w:szCs w:val="25"/>
        </w:rPr>
        <w:tab/>
      </w:r>
      <w:r w:rsidRPr="009E02F5">
        <w:rPr>
          <w:rFonts w:asciiTheme="majorHAnsi" w:hAnsiTheme="majorHAnsi" w:cstheme="majorHAnsi"/>
          <w:bCs/>
          <w:sz w:val="25"/>
          <w:szCs w:val="25"/>
        </w:rPr>
        <w:t>The next ordinary meeting of the Parish Council will be held on 2 March 2020 at 7:30pm in the Upper Room at Christ Church, Gorsley.</w:t>
      </w:r>
    </w:p>
    <w:p w14:paraId="3E692B9C" w14:textId="3E50FB99" w:rsidR="00F8542C" w:rsidRPr="009E02F5" w:rsidRDefault="00F8542C" w:rsidP="00AE3BFB">
      <w:pPr>
        <w:pStyle w:val="Header"/>
        <w:tabs>
          <w:tab w:val="clear" w:pos="4153"/>
          <w:tab w:val="clear" w:pos="8306"/>
          <w:tab w:val="left" w:pos="993"/>
        </w:tabs>
        <w:rPr>
          <w:rFonts w:asciiTheme="majorHAnsi" w:hAnsiTheme="majorHAnsi" w:cstheme="majorHAnsi"/>
          <w:sz w:val="25"/>
          <w:szCs w:val="25"/>
        </w:rPr>
      </w:pPr>
    </w:p>
    <w:p w14:paraId="5E38B685" w14:textId="15B2AFBF" w:rsidR="009347A1" w:rsidRPr="009E02F5" w:rsidRDefault="00F10839" w:rsidP="00DA7494">
      <w:pPr>
        <w:pStyle w:val="Header"/>
        <w:tabs>
          <w:tab w:val="clear" w:pos="4153"/>
          <w:tab w:val="clear" w:pos="8306"/>
        </w:tabs>
        <w:rPr>
          <w:rFonts w:asciiTheme="majorHAnsi" w:hAnsiTheme="majorHAnsi" w:cstheme="majorHAnsi"/>
          <w:sz w:val="25"/>
          <w:szCs w:val="25"/>
        </w:rPr>
      </w:pPr>
      <w:r w:rsidRPr="009E02F5">
        <w:rPr>
          <w:rFonts w:asciiTheme="majorHAnsi" w:hAnsiTheme="majorHAnsi" w:cstheme="majorHAnsi"/>
          <w:sz w:val="25"/>
          <w:szCs w:val="25"/>
        </w:rPr>
        <w:t>With no further business the meeting was closed at</w:t>
      </w:r>
      <w:r w:rsidR="009347A1" w:rsidRPr="009E02F5">
        <w:rPr>
          <w:rFonts w:asciiTheme="majorHAnsi" w:hAnsiTheme="majorHAnsi" w:cstheme="majorHAnsi"/>
          <w:sz w:val="25"/>
          <w:szCs w:val="25"/>
        </w:rPr>
        <w:t xml:space="preserve"> </w:t>
      </w:r>
      <w:r w:rsidR="0062315B" w:rsidRPr="009E02F5">
        <w:rPr>
          <w:rFonts w:asciiTheme="majorHAnsi" w:hAnsiTheme="majorHAnsi" w:cstheme="majorHAnsi"/>
          <w:sz w:val="25"/>
          <w:szCs w:val="25"/>
        </w:rPr>
        <w:t>2</w:t>
      </w:r>
      <w:r w:rsidR="00AE3BFB" w:rsidRPr="009E02F5">
        <w:rPr>
          <w:rFonts w:asciiTheme="majorHAnsi" w:hAnsiTheme="majorHAnsi" w:cstheme="majorHAnsi"/>
          <w:sz w:val="25"/>
          <w:szCs w:val="25"/>
        </w:rPr>
        <w:t>0</w:t>
      </w:r>
      <w:r w:rsidR="0062315B" w:rsidRPr="009E02F5">
        <w:rPr>
          <w:rFonts w:asciiTheme="majorHAnsi" w:hAnsiTheme="majorHAnsi" w:cstheme="majorHAnsi"/>
          <w:sz w:val="25"/>
          <w:szCs w:val="25"/>
        </w:rPr>
        <w:t>:</w:t>
      </w:r>
      <w:r w:rsidR="00AE3BFB" w:rsidRPr="009E02F5">
        <w:rPr>
          <w:rFonts w:asciiTheme="majorHAnsi" w:hAnsiTheme="majorHAnsi" w:cstheme="majorHAnsi"/>
          <w:sz w:val="25"/>
          <w:szCs w:val="25"/>
        </w:rPr>
        <w:t>45</w:t>
      </w:r>
      <w:r w:rsidR="0062315B" w:rsidRPr="009E02F5">
        <w:rPr>
          <w:rFonts w:asciiTheme="majorHAnsi" w:hAnsiTheme="majorHAnsi" w:cstheme="majorHAnsi"/>
          <w:sz w:val="25"/>
          <w:szCs w:val="25"/>
        </w:rPr>
        <w:t>pm.</w:t>
      </w:r>
    </w:p>
    <w:p w14:paraId="52F92427" w14:textId="7B03DCC0" w:rsidR="00F10839" w:rsidRPr="009E02F5" w:rsidRDefault="00F10839" w:rsidP="00DA7494">
      <w:pPr>
        <w:pStyle w:val="Header"/>
        <w:tabs>
          <w:tab w:val="clear" w:pos="4153"/>
          <w:tab w:val="clear" w:pos="8306"/>
        </w:tabs>
        <w:rPr>
          <w:rFonts w:asciiTheme="majorHAnsi" w:hAnsiTheme="majorHAnsi" w:cstheme="majorHAnsi"/>
          <w:sz w:val="25"/>
          <w:szCs w:val="25"/>
        </w:rPr>
      </w:pPr>
      <w:r w:rsidRPr="009E02F5">
        <w:rPr>
          <w:rFonts w:asciiTheme="majorHAnsi" w:hAnsiTheme="majorHAnsi" w:cstheme="majorHAnsi"/>
          <w:sz w:val="25"/>
          <w:szCs w:val="25"/>
        </w:rPr>
        <w:t xml:space="preserve"> </w:t>
      </w:r>
    </w:p>
    <w:p w14:paraId="36842641" w14:textId="08130ED3" w:rsidR="005D0C8A" w:rsidRPr="009E02F5" w:rsidRDefault="005D0C8A" w:rsidP="00DA7494">
      <w:pPr>
        <w:rPr>
          <w:rFonts w:asciiTheme="majorHAnsi" w:hAnsiTheme="majorHAnsi" w:cstheme="majorHAnsi"/>
          <w:sz w:val="25"/>
          <w:szCs w:val="25"/>
        </w:rPr>
      </w:pPr>
    </w:p>
    <w:p w14:paraId="5E2C7204" w14:textId="77777777" w:rsidR="005D0C8A" w:rsidRPr="009E02F5" w:rsidRDefault="005D0C8A" w:rsidP="00DA7494">
      <w:pPr>
        <w:rPr>
          <w:rFonts w:asciiTheme="majorHAnsi" w:hAnsiTheme="majorHAnsi" w:cstheme="majorHAnsi"/>
          <w:sz w:val="25"/>
          <w:szCs w:val="25"/>
        </w:rPr>
      </w:pPr>
    </w:p>
    <w:p w14:paraId="2448D742" w14:textId="78705252" w:rsidR="005D0C8A" w:rsidRPr="009E02F5" w:rsidRDefault="005D0C8A" w:rsidP="00DA7494">
      <w:pPr>
        <w:tabs>
          <w:tab w:val="left" w:leader="dot" w:pos="3402"/>
          <w:tab w:val="left" w:pos="4962"/>
          <w:tab w:val="left" w:leader="dot" w:pos="7938"/>
        </w:tabs>
        <w:rPr>
          <w:rFonts w:asciiTheme="majorHAnsi" w:hAnsiTheme="majorHAnsi" w:cstheme="majorHAnsi"/>
          <w:sz w:val="25"/>
          <w:szCs w:val="25"/>
        </w:rPr>
      </w:pPr>
      <w:r w:rsidRPr="009E02F5">
        <w:rPr>
          <w:rFonts w:asciiTheme="majorHAnsi" w:hAnsiTheme="majorHAnsi" w:cstheme="majorHAnsi"/>
          <w:sz w:val="25"/>
          <w:szCs w:val="25"/>
        </w:rPr>
        <w:tab/>
      </w:r>
      <w:r w:rsidRPr="009E02F5">
        <w:rPr>
          <w:rFonts w:asciiTheme="majorHAnsi" w:hAnsiTheme="majorHAnsi" w:cstheme="majorHAnsi"/>
          <w:sz w:val="25"/>
          <w:szCs w:val="25"/>
        </w:rPr>
        <w:tab/>
      </w:r>
      <w:r w:rsidRPr="009E02F5">
        <w:rPr>
          <w:rFonts w:asciiTheme="majorHAnsi" w:hAnsiTheme="majorHAnsi" w:cstheme="majorHAnsi"/>
          <w:sz w:val="25"/>
          <w:szCs w:val="25"/>
        </w:rPr>
        <w:tab/>
      </w:r>
    </w:p>
    <w:p w14:paraId="144FA7B6" w14:textId="226B5070" w:rsidR="0071658B" w:rsidRDefault="005D0C8A" w:rsidP="0062315B">
      <w:pPr>
        <w:tabs>
          <w:tab w:val="left" w:pos="4962"/>
          <w:tab w:val="left" w:pos="7797"/>
        </w:tabs>
        <w:rPr>
          <w:rFonts w:asciiTheme="majorHAnsi" w:hAnsiTheme="majorHAnsi" w:cstheme="majorHAnsi"/>
          <w:sz w:val="25"/>
          <w:szCs w:val="25"/>
        </w:rPr>
      </w:pPr>
      <w:r w:rsidRPr="009E02F5">
        <w:rPr>
          <w:rFonts w:asciiTheme="majorHAnsi" w:hAnsiTheme="majorHAnsi" w:cstheme="majorHAnsi"/>
          <w:sz w:val="25"/>
          <w:szCs w:val="25"/>
        </w:rPr>
        <w:t>Signed (Chairman)</w:t>
      </w:r>
      <w:r w:rsidRPr="009E02F5">
        <w:rPr>
          <w:rFonts w:asciiTheme="majorHAnsi" w:hAnsiTheme="majorHAnsi" w:cstheme="majorHAnsi"/>
          <w:sz w:val="25"/>
          <w:szCs w:val="25"/>
        </w:rPr>
        <w:tab/>
        <w:t>Date:</w:t>
      </w:r>
    </w:p>
    <w:p w14:paraId="6E732D00" w14:textId="77777777" w:rsidR="00903E0A" w:rsidRDefault="00903E0A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  <w:b/>
          <w:bCs/>
          <w:sz w:val="25"/>
          <w:szCs w:val="25"/>
        </w:rPr>
      </w:pPr>
      <w:r>
        <w:rPr>
          <w:rFonts w:asciiTheme="majorHAnsi" w:hAnsiTheme="majorHAnsi" w:cstheme="majorHAnsi"/>
          <w:b/>
          <w:bCs/>
          <w:sz w:val="25"/>
          <w:szCs w:val="25"/>
        </w:rPr>
        <w:br w:type="page"/>
      </w:r>
    </w:p>
    <w:p w14:paraId="7321C13A" w14:textId="74800600" w:rsidR="00955D2C" w:rsidRPr="001F28DA" w:rsidRDefault="00955D2C" w:rsidP="0062315B">
      <w:pPr>
        <w:tabs>
          <w:tab w:val="left" w:pos="4962"/>
          <w:tab w:val="left" w:pos="7797"/>
        </w:tabs>
        <w:rPr>
          <w:rFonts w:asciiTheme="majorHAnsi" w:hAnsiTheme="majorHAnsi" w:cstheme="majorHAnsi"/>
          <w:b/>
          <w:bCs/>
          <w:sz w:val="25"/>
          <w:szCs w:val="25"/>
        </w:rPr>
      </w:pPr>
      <w:r w:rsidRPr="00955D2C">
        <w:rPr>
          <w:rFonts w:asciiTheme="majorHAnsi" w:hAnsiTheme="majorHAnsi" w:cstheme="majorHAnsi"/>
          <w:b/>
          <w:bCs/>
          <w:sz w:val="25"/>
          <w:szCs w:val="25"/>
        </w:rPr>
        <w:lastRenderedPageBreak/>
        <w:t>Appendix 1</w:t>
      </w:r>
    </w:p>
    <w:p w14:paraId="782B3CF8" w14:textId="23096326" w:rsidR="00955D2C" w:rsidRDefault="001F28DA" w:rsidP="0062315B">
      <w:pPr>
        <w:tabs>
          <w:tab w:val="left" w:pos="4962"/>
          <w:tab w:val="left" w:pos="7797"/>
        </w:tabs>
        <w:rPr>
          <w:rFonts w:asciiTheme="majorHAnsi" w:hAnsiTheme="majorHAnsi" w:cstheme="majorHAnsi"/>
          <w:sz w:val="25"/>
          <w:szCs w:val="25"/>
        </w:rPr>
      </w:pPr>
      <w:r>
        <w:rPr>
          <w:noProof/>
        </w:rPr>
        <w:drawing>
          <wp:inline distT="0" distB="0" distL="0" distR="0" wp14:anchorId="39022A15" wp14:editId="540370C0">
            <wp:extent cx="5026134" cy="402803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1395" t="15094" r="22902" b="5504"/>
                    <a:stretch/>
                  </pic:blipFill>
                  <pic:spPr bwMode="auto">
                    <a:xfrm>
                      <a:off x="0" y="0"/>
                      <a:ext cx="5067593" cy="4061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2D63C6" w14:textId="7A597AE4" w:rsidR="001F28DA" w:rsidRDefault="001F28DA" w:rsidP="0062315B">
      <w:pPr>
        <w:tabs>
          <w:tab w:val="left" w:pos="4962"/>
          <w:tab w:val="left" w:pos="7797"/>
        </w:tabs>
        <w:rPr>
          <w:rFonts w:asciiTheme="majorHAnsi" w:hAnsiTheme="majorHAnsi" w:cstheme="majorHAnsi"/>
          <w:sz w:val="25"/>
          <w:szCs w:val="25"/>
        </w:rPr>
      </w:pPr>
    </w:p>
    <w:p w14:paraId="55CC8678" w14:textId="4750DC7D" w:rsidR="001F28DA" w:rsidRDefault="001F28DA" w:rsidP="0013054E">
      <w:pPr>
        <w:tabs>
          <w:tab w:val="left" w:pos="4962"/>
          <w:tab w:val="left" w:pos="7797"/>
        </w:tabs>
        <w:spacing w:after="120"/>
        <w:rPr>
          <w:rFonts w:asciiTheme="majorHAnsi" w:hAnsiTheme="majorHAnsi" w:cstheme="majorHAnsi"/>
          <w:b/>
          <w:bCs/>
          <w:sz w:val="25"/>
          <w:szCs w:val="25"/>
        </w:rPr>
      </w:pPr>
      <w:r w:rsidRPr="001F28DA">
        <w:rPr>
          <w:rFonts w:asciiTheme="majorHAnsi" w:hAnsiTheme="majorHAnsi" w:cstheme="majorHAnsi"/>
          <w:b/>
          <w:bCs/>
          <w:sz w:val="25"/>
          <w:szCs w:val="25"/>
        </w:rPr>
        <w:t>Appendix 2</w:t>
      </w:r>
    </w:p>
    <w:tbl>
      <w:tblPr>
        <w:tblW w:w="10314" w:type="dxa"/>
        <w:tblInd w:w="108" w:type="dxa"/>
        <w:tblLook w:val="04A0" w:firstRow="1" w:lastRow="0" w:firstColumn="1" w:lastColumn="0" w:noHBand="0" w:noVBand="1"/>
      </w:tblPr>
      <w:tblGrid>
        <w:gridCol w:w="1108"/>
        <w:gridCol w:w="1940"/>
        <w:gridCol w:w="833"/>
        <w:gridCol w:w="1081"/>
        <w:gridCol w:w="992"/>
        <w:gridCol w:w="694"/>
        <w:gridCol w:w="582"/>
        <w:gridCol w:w="1417"/>
        <w:gridCol w:w="1667"/>
      </w:tblGrid>
      <w:tr w:rsidR="001F28DA" w:rsidRPr="001F28DA" w14:paraId="2278DE24" w14:textId="77777777" w:rsidTr="001F28DA">
        <w:trPr>
          <w:trHeight w:hRule="exact" w:val="227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BC866"/>
            <w:noWrap/>
            <w:vAlign w:val="bottom"/>
            <w:hideMark/>
          </w:tcPr>
          <w:p w14:paraId="04315D07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GORSLEY &amp; KILCOT PARISH COUNCIL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7BC866"/>
            <w:noWrap/>
            <w:vAlign w:val="bottom"/>
            <w:hideMark/>
          </w:tcPr>
          <w:p w14:paraId="74CA941B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7BC866"/>
            <w:noWrap/>
            <w:vAlign w:val="bottom"/>
            <w:hideMark/>
          </w:tcPr>
          <w:p w14:paraId="1AA0C35A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7BC866"/>
            <w:noWrap/>
            <w:vAlign w:val="bottom"/>
            <w:hideMark/>
          </w:tcPr>
          <w:p w14:paraId="24730AC5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7BC866"/>
            <w:noWrap/>
            <w:vAlign w:val="bottom"/>
            <w:hideMark/>
          </w:tcPr>
          <w:p w14:paraId="6C70EE72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7BC866"/>
            <w:noWrap/>
            <w:vAlign w:val="bottom"/>
            <w:hideMark/>
          </w:tcPr>
          <w:p w14:paraId="4378852C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7BC866"/>
            <w:noWrap/>
            <w:vAlign w:val="bottom"/>
            <w:hideMark/>
          </w:tcPr>
          <w:p w14:paraId="0199C945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000000" w:fill="7BC866"/>
            <w:noWrap/>
            <w:vAlign w:val="bottom"/>
            <w:hideMark/>
          </w:tcPr>
          <w:p w14:paraId="03CB1F35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F28DA" w:rsidRPr="001F28DA" w14:paraId="7CA5F025" w14:textId="77777777" w:rsidTr="001F28DA">
        <w:trPr>
          <w:trHeight w:hRule="exact" w:val="227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DEA9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Receipts and Payments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A9D7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4DEC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2A65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23BE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1750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2DDA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0393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GB"/>
              </w:rPr>
            </w:pPr>
          </w:p>
        </w:tc>
      </w:tr>
      <w:tr w:rsidR="001F28DA" w:rsidRPr="001F28DA" w14:paraId="331C7174" w14:textId="77777777" w:rsidTr="001F28DA">
        <w:trPr>
          <w:trHeight w:hRule="exact" w:val="227"/>
        </w:trPr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C22B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 April 2019 - 30 November 2019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8F84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6EA8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E33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B4EA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445C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3E9C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C18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GB"/>
              </w:rPr>
            </w:pPr>
          </w:p>
        </w:tc>
      </w:tr>
      <w:tr w:rsidR="001F28DA" w:rsidRPr="001F28DA" w14:paraId="6D809468" w14:textId="77777777" w:rsidTr="001F28DA">
        <w:trPr>
          <w:trHeight w:hRule="exact" w:val="227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67CB12B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8A574DE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E8155F9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Cheque No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2CBE576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Receipts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32E9598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Payments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D2DA4C3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VAT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B169DA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S137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DAC4267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Bank Balance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7C3EC3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Power</w:t>
            </w:r>
          </w:p>
        </w:tc>
      </w:tr>
      <w:tr w:rsidR="001F28DA" w:rsidRPr="001F28DA" w14:paraId="5B137AAF" w14:textId="77777777" w:rsidTr="001F28DA">
        <w:trPr>
          <w:trHeight w:hRule="exact" w:val="227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4440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01/04/2019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4FCD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Bank Balance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2B63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4C7B" w14:textId="29BC2BB1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13054E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7,560.19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0184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2873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BB97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546B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   7,560.19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24812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F28DA" w:rsidRPr="001F28DA" w14:paraId="2B7E36D4" w14:textId="77777777" w:rsidTr="001F28DA">
        <w:trPr>
          <w:trHeight w:hRule="exact" w:val="227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627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24/04/2019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613A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Precept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C5A9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CB33" w14:textId="7A9F0E10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5,547.00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1F19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C511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05DA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4C85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13,107.19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1595E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F28DA" w:rsidRPr="001F28DA" w14:paraId="6F3EC742" w14:textId="77777777" w:rsidTr="001F28DA">
        <w:trPr>
          <w:trHeight w:hRule="exact" w:val="227"/>
        </w:trPr>
        <w:tc>
          <w:tcPr>
            <w:tcW w:w="11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2807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26/04/2019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532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A. Spencer (Apr)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0639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SO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6B82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39EA" w14:textId="009CE634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</w:t>
            </w:r>
            <w:r w:rsidR="0013054E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196.16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77C3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                -  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3EB1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F7B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12,911.03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54681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LGA 1972 s112(2)</w:t>
            </w:r>
          </w:p>
        </w:tc>
      </w:tr>
      <w:tr w:rsidR="001F28DA" w:rsidRPr="001F28DA" w14:paraId="2BB8D6B5" w14:textId="77777777" w:rsidTr="001F28DA">
        <w:trPr>
          <w:trHeight w:hRule="exact" w:val="227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2DAE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13/05/2019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4C0C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GAPTC Subscription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280C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100010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3D57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E914" w14:textId="1E38162F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</w:t>
            </w:r>
            <w:r w:rsidR="0013054E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72.45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8021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                -  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3FFE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AA1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12,838.58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43F9A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LGA 1972 s111</w:t>
            </w:r>
          </w:p>
        </w:tc>
      </w:tr>
      <w:tr w:rsidR="001F28DA" w:rsidRPr="001F28DA" w14:paraId="78D02FC3" w14:textId="77777777" w:rsidTr="001F28DA">
        <w:trPr>
          <w:trHeight w:hRule="exact" w:val="227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9679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13/05/2019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8D0D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A. Spencer (Expenses)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178C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100012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17F3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80B2" w14:textId="68B7D2E1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13054E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49.43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0814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                - 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B1D2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94DD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12,789.15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AB861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LG(FP)A 1963 s5</w:t>
            </w:r>
          </w:p>
        </w:tc>
      </w:tr>
      <w:tr w:rsidR="001F28DA" w:rsidRPr="001F28DA" w14:paraId="6B12E7E8" w14:textId="77777777" w:rsidTr="001F28DA">
        <w:trPr>
          <w:trHeight w:hRule="exact" w:val="227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3377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13/05/2019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3E29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M. </w:t>
            </w:r>
            <w:proofErr w:type="spellStart"/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Highton</w:t>
            </w:r>
            <w:proofErr w:type="spellEnd"/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(Expenses)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943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100013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F732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2FDA" w14:textId="6F21E3DB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</w:t>
            </w:r>
            <w:r w:rsidR="0013054E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455.43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8D3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         68.79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7590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00B0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12,333.72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51E94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LG(FP)A 1963 s5</w:t>
            </w:r>
          </w:p>
        </w:tc>
      </w:tr>
      <w:tr w:rsidR="001F28DA" w:rsidRPr="001F28DA" w14:paraId="239DBFDA" w14:textId="77777777" w:rsidTr="001F28DA">
        <w:trPr>
          <w:trHeight w:hRule="exact" w:val="227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AEC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13/05/2019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1B08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Parish Online Sub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E7F5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100014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8B22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44C2" w14:textId="022F301D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</w:t>
            </w:r>
            <w:r w:rsidR="0013054E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36.00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A329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           6.00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502E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F151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12,297.72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48CE4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LGA 1972 s111</w:t>
            </w:r>
          </w:p>
        </w:tc>
      </w:tr>
      <w:tr w:rsidR="001F28DA" w:rsidRPr="001F28DA" w14:paraId="47C94C80" w14:textId="77777777" w:rsidTr="001F28DA">
        <w:trPr>
          <w:trHeight w:hRule="exact" w:val="227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CA6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13/05/2019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0607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BHIB Insurance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FE33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100015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EB8E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7854" w14:textId="67557D35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="0013054E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188.23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353C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         20.17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2F6A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CF92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12,109.49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6FA9E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LGA 1972 s111</w:t>
            </w:r>
          </w:p>
        </w:tc>
      </w:tr>
      <w:tr w:rsidR="001F28DA" w:rsidRPr="001F28DA" w14:paraId="7D0F90AE" w14:textId="77777777" w:rsidTr="001F28DA">
        <w:trPr>
          <w:trHeight w:hRule="exact" w:val="227"/>
        </w:trPr>
        <w:tc>
          <w:tcPr>
            <w:tcW w:w="11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A0D2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13/05/2019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555B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NALC LCR Magazine Sub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5F52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100016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AFC5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F062" w14:textId="55B14EB2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</w:t>
            </w:r>
            <w:r w:rsidR="0013054E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17.00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B4F3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                - 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7D7B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C228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12,092.49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456B7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LGA 1972 s111</w:t>
            </w:r>
          </w:p>
        </w:tc>
      </w:tr>
      <w:tr w:rsidR="001F28DA" w:rsidRPr="001F28DA" w14:paraId="246C5714" w14:textId="77777777" w:rsidTr="001F28DA">
        <w:trPr>
          <w:trHeight w:hRule="exact" w:val="227"/>
        </w:trPr>
        <w:tc>
          <w:tcPr>
            <w:tcW w:w="1108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5A1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28/05/2019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3B4A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A. Spencer (May)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7287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SO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8D6C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1CC2" w14:textId="0E24D77C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13054E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</w:t>
            </w:r>
            <w:r w:rsidR="0013054E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196.16 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24FA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                - 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773E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5911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11,896.33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6CF53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LGA 1972 s112(2)</w:t>
            </w:r>
          </w:p>
        </w:tc>
      </w:tr>
      <w:tr w:rsidR="001F28DA" w:rsidRPr="001F28DA" w14:paraId="4E6FD2B9" w14:textId="77777777" w:rsidTr="001F28DA">
        <w:trPr>
          <w:trHeight w:hRule="exact" w:val="227"/>
        </w:trPr>
        <w:tc>
          <w:tcPr>
            <w:tcW w:w="11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6F62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26/06/2019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E9A1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A. Spencer (Jun)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9609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SO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BB39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5F63" w14:textId="366B7B33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="0013054E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196.16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1F18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                -  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DC86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D73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11,700.17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DA42B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LGA 1972 s112(2)</w:t>
            </w:r>
          </w:p>
        </w:tc>
      </w:tr>
      <w:tr w:rsidR="001F28DA" w:rsidRPr="001F28DA" w14:paraId="3999D931" w14:textId="77777777" w:rsidTr="001F28DA">
        <w:trPr>
          <w:trHeight w:hRule="exact" w:val="227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D987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01/07/2019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CD1C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A. Spencer (Expenses)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866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100017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334D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0F26" w14:textId="5462347C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</w:t>
            </w:r>
            <w:r w:rsidR="0013054E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40.16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2083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                -  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1729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4400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11,660.01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8B87A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LG(FP)A 1963 s5</w:t>
            </w:r>
          </w:p>
        </w:tc>
      </w:tr>
      <w:tr w:rsidR="001F28DA" w:rsidRPr="001F28DA" w14:paraId="1C56D5F4" w14:textId="77777777" w:rsidTr="001F28DA">
        <w:trPr>
          <w:trHeight w:hRule="exact" w:val="227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0178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01/07/2019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3C2D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GRCC Subscription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4D2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100018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DEC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AA21" w14:textId="56845489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</w:t>
            </w:r>
            <w:r w:rsidR="0013054E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25.00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8249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                - 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239B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B92B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11,635.01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16184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LGA 1972 s111</w:t>
            </w:r>
          </w:p>
        </w:tc>
      </w:tr>
      <w:tr w:rsidR="001F28DA" w:rsidRPr="001F28DA" w14:paraId="48E8A693" w14:textId="77777777" w:rsidTr="001F28DA">
        <w:trPr>
          <w:trHeight w:hRule="exact" w:val="227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B2AE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01/07/2019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8A2A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GAPTC Internal Audit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35A3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100019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99E2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73FA" w14:textId="48CF6564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175.75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27D8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                - 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6435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1DD1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11,459.26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0CF96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LGA 1972 s111</w:t>
            </w:r>
          </w:p>
        </w:tc>
      </w:tr>
      <w:tr w:rsidR="001F28DA" w:rsidRPr="001F28DA" w14:paraId="4736B3B0" w14:textId="77777777" w:rsidTr="001F28DA">
        <w:trPr>
          <w:trHeight w:hRule="exact" w:val="227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43A0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26/07/2019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0C06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A. Spencer (Jul)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ECD0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SO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CEF8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BDB0" w14:textId="19BDD395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13054E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196.16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C841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                - 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2BB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18D2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11,263.10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439B4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LGA 1972 s112(2)</w:t>
            </w:r>
          </w:p>
        </w:tc>
      </w:tr>
      <w:tr w:rsidR="001F28DA" w:rsidRPr="001F28DA" w14:paraId="6023407A" w14:textId="77777777" w:rsidTr="001F28DA">
        <w:trPr>
          <w:trHeight w:hRule="exact" w:val="227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462D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01/07/2019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DAA8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A. Spencer (Expenses)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1C3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100020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8615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D4BA" w14:textId="28B9B8C5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50.61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E27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                - 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16F4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48F0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11,212.49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FDECE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LG(FP)A 1963 s5</w:t>
            </w:r>
          </w:p>
        </w:tc>
      </w:tr>
      <w:tr w:rsidR="001F28DA" w:rsidRPr="001F28DA" w14:paraId="09E63952" w14:textId="77777777" w:rsidTr="001F28DA">
        <w:trPr>
          <w:trHeight w:hRule="exact" w:val="227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78A3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26/08/2019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E9C4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A. Spencer (Aug)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FB44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SO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2B3B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53DF" w14:textId="4A74EFDE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13054E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196.16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58E6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                - 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1C97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86B3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11,016.33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6638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LGA 1972 s112(2)</w:t>
            </w:r>
          </w:p>
        </w:tc>
      </w:tr>
      <w:tr w:rsidR="001F28DA" w:rsidRPr="001F28DA" w14:paraId="78597898" w14:textId="77777777" w:rsidTr="001F28DA">
        <w:trPr>
          <w:trHeight w:hRule="exact" w:val="227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C67E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26/09/2019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C974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A. Spencer (Sep)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66B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SO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6DC1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39B6" w14:textId="69590CEE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196.16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E897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                - 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AAD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E176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10,820.17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04B66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LGA 1972 s112(2)</w:t>
            </w:r>
          </w:p>
        </w:tc>
      </w:tr>
      <w:tr w:rsidR="001F28DA" w:rsidRPr="001F28DA" w14:paraId="2A0BA860" w14:textId="77777777" w:rsidTr="001F28DA">
        <w:trPr>
          <w:trHeight w:hRule="exact" w:val="227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58D4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07/10/2019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8F5C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GAPTC Training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AE2A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100021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50C2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F199" w14:textId="262EB1D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95.00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7398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                - 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4F1C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A430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10,725.17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A9610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LGA 1972 s111</w:t>
            </w:r>
          </w:p>
        </w:tc>
      </w:tr>
      <w:tr w:rsidR="001F28DA" w:rsidRPr="001F28DA" w14:paraId="342F09EA" w14:textId="77777777" w:rsidTr="001F28DA">
        <w:trPr>
          <w:trHeight w:hRule="exact" w:val="227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2612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07/10/2019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470B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FoDDC</w:t>
            </w:r>
            <w:proofErr w:type="spellEnd"/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Election Fee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6E47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100022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683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F32E" w14:textId="5BFBD878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147.00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11B0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                - 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85F3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7C2A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10,578.17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C3CA3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RPA 1983 s36(5)</w:t>
            </w:r>
          </w:p>
        </w:tc>
      </w:tr>
      <w:tr w:rsidR="001F28DA" w:rsidRPr="001F28DA" w14:paraId="556FBE0B" w14:textId="77777777" w:rsidTr="001F28DA">
        <w:trPr>
          <w:trHeight w:hRule="exact" w:val="227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218A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26/10/2019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6234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A. Spencer (Oct)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5222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SO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DC43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BE32" w14:textId="5F914E5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196.16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656C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                - 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B13C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0BD6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10,382.01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2DDB1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LGA 1972 s112(2)</w:t>
            </w:r>
          </w:p>
        </w:tc>
      </w:tr>
      <w:tr w:rsidR="001F28DA" w:rsidRPr="001F28DA" w14:paraId="11667AC9" w14:textId="77777777" w:rsidTr="001F28DA">
        <w:trPr>
          <w:trHeight w:hRule="exact" w:val="227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97AB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04/11/2019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55A2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A. Spencer (Expenses)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11D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100023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991E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C62C" w14:textId="3ED72344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28.24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819D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5925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DCF9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10,353.77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D11F4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LG(FP)A 1963 s5</w:t>
            </w:r>
          </w:p>
        </w:tc>
      </w:tr>
      <w:tr w:rsidR="001F28DA" w:rsidRPr="001F28DA" w14:paraId="0C994A38" w14:textId="77777777" w:rsidTr="001F28DA">
        <w:trPr>
          <w:trHeight w:hRule="exact" w:val="227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2CE4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04/11/2019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DF53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GAPTC Training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4B59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100024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40CA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6CB6" w14:textId="51A9CC48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15.00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5F1A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                - 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523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00A5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10,338.77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D97E6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LGA 1972 s111</w:t>
            </w:r>
          </w:p>
        </w:tc>
      </w:tr>
      <w:tr w:rsidR="001F28DA" w:rsidRPr="001F28DA" w14:paraId="38766CB5" w14:textId="77777777" w:rsidTr="001F28DA">
        <w:trPr>
          <w:trHeight w:hRule="exact" w:val="227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FCE4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28/11/2020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99A8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A. Spencer (Nov)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B25A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SO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E4E4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A929" w14:textId="35B5201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196.16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7BC9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                - 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AB75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6E62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        10,142.61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89F5C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LGA 1972 s112(2)</w:t>
            </w:r>
          </w:p>
        </w:tc>
      </w:tr>
      <w:tr w:rsidR="001F28DA" w:rsidRPr="001F28DA" w14:paraId="78B2FEC0" w14:textId="77777777" w:rsidTr="001F28DA">
        <w:trPr>
          <w:trHeight w:hRule="exact" w:val="227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1EE4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E114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8458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1A21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4F0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E1F1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BF2F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1F61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E93A6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F28DA" w:rsidRPr="001F28DA" w14:paraId="56D651FD" w14:textId="77777777" w:rsidTr="001F28DA">
        <w:trPr>
          <w:trHeight w:hRule="exact" w:val="227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F57A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0830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DC20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846C" w14:textId="6A261558" w:rsidR="001F28DA" w:rsidRPr="001F28DA" w:rsidRDefault="0013054E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1F28DA" w:rsidRPr="001F28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 13,107.19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2A68" w14:textId="4DC86914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  2,964.58 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A556" w14:textId="0393CC55" w:rsidR="001F28DA" w:rsidRPr="001F28DA" w:rsidRDefault="0013054E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1F28DA" w:rsidRPr="001F28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94.96 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87A5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8FA5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28A73" w14:textId="77777777" w:rsidR="001F28DA" w:rsidRPr="001F28DA" w:rsidRDefault="001F28DA" w:rsidP="001F2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1F28DA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0427872C" w14:textId="77777777" w:rsidR="001F28DA" w:rsidRPr="001F28DA" w:rsidRDefault="001F28DA" w:rsidP="0062315B">
      <w:pPr>
        <w:tabs>
          <w:tab w:val="left" w:pos="4962"/>
          <w:tab w:val="left" w:pos="7797"/>
        </w:tabs>
        <w:rPr>
          <w:rFonts w:asciiTheme="majorHAnsi" w:hAnsiTheme="majorHAnsi" w:cstheme="majorHAnsi"/>
          <w:b/>
          <w:bCs/>
          <w:sz w:val="25"/>
          <w:szCs w:val="25"/>
        </w:rPr>
      </w:pPr>
    </w:p>
    <w:sectPr w:rsidR="001F28DA" w:rsidRPr="001F28DA" w:rsidSect="007665BC">
      <w:footerReference w:type="even" r:id="rId18"/>
      <w:footerReference w:type="default" r:id="rId19"/>
      <w:footerReference w:type="first" r:id="rId20"/>
      <w:footnotePr>
        <w:numStart w:val="149"/>
      </w:footnotePr>
      <w:endnotePr>
        <w:numFmt w:val="decimal"/>
        <w:numStart w:val="149"/>
      </w:endnotePr>
      <w:pgSz w:w="11907" w:h="16839" w:code="9"/>
      <w:pgMar w:top="568" w:right="850" w:bottom="851" w:left="851" w:header="284" w:footer="22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B8AC5" w14:textId="77777777" w:rsidR="00CB16CA" w:rsidRDefault="00CB16CA">
      <w:r>
        <w:separator/>
      </w:r>
    </w:p>
  </w:endnote>
  <w:endnote w:type="continuationSeparator" w:id="0">
    <w:p w14:paraId="5DEA9340" w14:textId="77777777" w:rsidR="00CB16CA" w:rsidRDefault="00CB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3DD1" w14:textId="77777777" w:rsidR="00A3766A" w:rsidRDefault="00A3766A" w:rsidP="009C3F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D13A3E" w14:textId="77777777" w:rsidR="00A3766A" w:rsidRDefault="00A37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-998652689"/>
      <w:docPartObj>
        <w:docPartGallery w:val="Page Numbers (Bottom of Page)"/>
        <w:docPartUnique/>
      </w:docPartObj>
    </w:sdtPr>
    <w:sdtEndPr/>
    <w:sdtContent>
      <w:p w14:paraId="1C7D181E" w14:textId="4951F461" w:rsidR="00A3766A" w:rsidRPr="00EF20D2" w:rsidRDefault="00A3766A" w:rsidP="007665BC">
        <w:pPr>
          <w:pStyle w:val="Footer"/>
          <w:tabs>
            <w:tab w:val="clear" w:pos="4153"/>
            <w:tab w:val="clear" w:pos="8306"/>
            <w:tab w:val="center" w:pos="5103"/>
            <w:tab w:val="right" w:pos="10206"/>
          </w:tabs>
          <w:rPr>
            <w:rFonts w:asciiTheme="majorHAnsi" w:hAnsiTheme="majorHAnsi" w:cstheme="majorHAnsi"/>
          </w:rPr>
        </w:pPr>
        <w:r w:rsidRPr="00EF20D2">
          <w:rPr>
            <w:rFonts w:asciiTheme="majorHAnsi" w:hAnsiTheme="majorHAnsi" w:cstheme="majorHAnsi"/>
          </w:rPr>
          <w:fldChar w:fldCharType="begin"/>
        </w:r>
        <w:r w:rsidRPr="00EF20D2">
          <w:rPr>
            <w:rFonts w:asciiTheme="majorHAnsi" w:hAnsiTheme="majorHAnsi" w:cstheme="majorHAnsi"/>
          </w:rPr>
          <w:instrText xml:space="preserve"> FILENAME \* MERGEFORMAT </w:instrText>
        </w:r>
        <w:r w:rsidRPr="00EF20D2">
          <w:rPr>
            <w:rFonts w:asciiTheme="majorHAnsi" w:hAnsiTheme="majorHAnsi" w:cstheme="majorHAnsi"/>
          </w:rPr>
          <w:fldChar w:fldCharType="separate"/>
        </w:r>
        <w:r w:rsidR="008540C5">
          <w:rPr>
            <w:rFonts w:asciiTheme="majorHAnsi" w:hAnsiTheme="majorHAnsi" w:cstheme="majorHAnsi"/>
            <w:noProof/>
          </w:rPr>
          <w:t>2020-01-06-gkpc-minutes</w:t>
        </w:r>
        <w:r w:rsidRPr="00EF20D2">
          <w:rPr>
            <w:rFonts w:asciiTheme="majorHAnsi" w:hAnsiTheme="majorHAnsi" w:cstheme="majorHAnsi"/>
            <w:noProof/>
          </w:rPr>
          <w:fldChar w:fldCharType="end"/>
        </w:r>
        <w:r w:rsidRPr="00EF20D2">
          <w:rPr>
            <w:rFonts w:asciiTheme="majorHAnsi" w:hAnsiTheme="majorHAnsi" w:cstheme="majorHAnsi"/>
          </w:rPr>
          <w:tab/>
        </w:r>
        <w:sdt>
          <w:sdtPr>
            <w:rPr>
              <w:rFonts w:asciiTheme="majorHAnsi" w:hAnsiTheme="majorHAnsi" w:cstheme="majorHAnsi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EF20D2">
              <w:rPr>
                <w:rFonts w:asciiTheme="majorHAnsi" w:hAnsiTheme="majorHAnsi" w:cstheme="majorHAnsi"/>
              </w:rPr>
              <w:tab/>
              <w:t xml:space="preserve">Page </w:t>
            </w:r>
            <w:r w:rsidRPr="00EF20D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EF20D2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EF20D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EF20D2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EF20D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EF20D2">
              <w:rPr>
                <w:rFonts w:asciiTheme="majorHAnsi" w:hAnsiTheme="majorHAnsi" w:cstheme="majorHAnsi"/>
              </w:rPr>
              <w:t xml:space="preserve"> of </w:t>
            </w:r>
            <w:r w:rsidRPr="00EF20D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EF20D2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EF20D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EF20D2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EF20D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2C821BBA" w14:textId="77777777" w:rsidR="00A3766A" w:rsidRDefault="00A376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72AEB" w14:textId="77777777" w:rsidR="00A3766A" w:rsidRDefault="00A3766A" w:rsidP="007665BC">
    <w:pPr>
      <w:pStyle w:val="Title"/>
      <w:ind w:left="0" w:firstLine="0"/>
      <w:jc w:val="left"/>
      <w:rPr>
        <w:rFonts w:asciiTheme="minorHAnsi" w:hAnsiTheme="minorHAnsi" w:cstheme="minorHAnsi"/>
        <w:smallCaps/>
        <w:sz w:val="20"/>
        <w:u w:val="none"/>
      </w:rPr>
    </w:pPr>
  </w:p>
  <w:p w14:paraId="228A3B9A" w14:textId="0DD27BD6" w:rsidR="00A3766A" w:rsidRPr="00EF20D2" w:rsidRDefault="00A3766A" w:rsidP="007665BC">
    <w:pPr>
      <w:pStyle w:val="Title"/>
      <w:ind w:left="0" w:firstLine="0"/>
      <w:jc w:val="left"/>
      <w:rPr>
        <w:rFonts w:asciiTheme="majorHAnsi" w:hAnsiTheme="majorHAnsi" w:cstheme="majorHAnsi"/>
        <w:b w:val="0"/>
        <w:sz w:val="20"/>
        <w:u w:val="none"/>
      </w:rPr>
    </w:pPr>
    <w:r w:rsidRPr="00EF20D2">
      <w:rPr>
        <w:rFonts w:asciiTheme="majorHAnsi" w:hAnsiTheme="majorHAnsi" w:cstheme="majorHAnsi"/>
        <w:smallCaps/>
        <w:sz w:val="20"/>
        <w:u w:val="none"/>
      </w:rPr>
      <w:t>C</w:t>
    </w:r>
    <w:r w:rsidRPr="00EF20D2">
      <w:rPr>
        <w:rFonts w:asciiTheme="majorHAnsi" w:hAnsiTheme="majorHAnsi" w:cstheme="majorHAnsi"/>
        <w:sz w:val="20"/>
        <w:u w:val="none"/>
      </w:rPr>
      <w:t>lerk: Arin Spencer</w:t>
    </w:r>
    <w:r>
      <w:rPr>
        <w:rFonts w:asciiTheme="majorHAnsi" w:hAnsiTheme="majorHAnsi" w:cstheme="majorHAnsi"/>
        <w:sz w:val="20"/>
        <w:u w:val="none"/>
      </w:rPr>
      <w:t xml:space="preserve"> </w:t>
    </w:r>
    <w:r w:rsidRPr="00EF20D2">
      <w:rPr>
        <w:rFonts w:asciiTheme="majorHAnsi" w:hAnsiTheme="majorHAnsi" w:cstheme="majorHAnsi"/>
        <w:b w:val="0"/>
        <w:sz w:val="20"/>
        <w:u w:val="none"/>
      </w:rPr>
      <w:t>▪</w:t>
    </w:r>
    <w:r>
      <w:rPr>
        <w:rFonts w:asciiTheme="majorHAnsi" w:hAnsiTheme="majorHAnsi" w:cstheme="majorHAnsi"/>
        <w:b w:val="0"/>
        <w:sz w:val="20"/>
        <w:u w:val="none"/>
      </w:rPr>
      <w:t xml:space="preserve"> </w:t>
    </w:r>
    <w:r w:rsidRPr="00EF20D2">
      <w:rPr>
        <w:rFonts w:asciiTheme="majorHAnsi" w:hAnsiTheme="majorHAnsi" w:cstheme="majorHAnsi"/>
        <w:b w:val="0"/>
        <w:sz w:val="20"/>
        <w:u w:val="none"/>
      </w:rPr>
      <w:t xml:space="preserve">The Croft, </w:t>
    </w:r>
    <w:proofErr w:type="spellStart"/>
    <w:r w:rsidRPr="00EF20D2">
      <w:rPr>
        <w:rFonts w:asciiTheme="majorHAnsi" w:hAnsiTheme="majorHAnsi" w:cstheme="majorHAnsi"/>
        <w:b w:val="0"/>
        <w:sz w:val="20"/>
        <w:u w:val="none"/>
      </w:rPr>
      <w:t>Kempley</w:t>
    </w:r>
    <w:proofErr w:type="spellEnd"/>
    <w:r w:rsidRPr="00EF20D2">
      <w:rPr>
        <w:rFonts w:asciiTheme="majorHAnsi" w:hAnsiTheme="majorHAnsi" w:cstheme="majorHAnsi"/>
        <w:b w:val="0"/>
        <w:sz w:val="20"/>
        <w:u w:val="none"/>
      </w:rPr>
      <w:t>, GL18 2BU</w:t>
    </w:r>
    <w:r>
      <w:rPr>
        <w:rFonts w:asciiTheme="majorHAnsi" w:hAnsiTheme="majorHAnsi" w:cstheme="majorHAnsi"/>
        <w:b w:val="0"/>
        <w:sz w:val="20"/>
        <w:u w:val="none"/>
      </w:rPr>
      <w:t xml:space="preserve"> </w:t>
    </w:r>
    <w:r w:rsidRPr="00EF20D2">
      <w:rPr>
        <w:rFonts w:asciiTheme="majorHAnsi" w:hAnsiTheme="majorHAnsi" w:cstheme="majorHAnsi"/>
        <w:b w:val="0"/>
        <w:sz w:val="20"/>
        <w:u w:val="none"/>
      </w:rPr>
      <w:t>▪</w:t>
    </w:r>
    <w:r>
      <w:rPr>
        <w:rFonts w:asciiTheme="majorHAnsi" w:hAnsiTheme="majorHAnsi" w:cstheme="majorHAnsi"/>
        <w:b w:val="0"/>
        <w:sz w:val="20"/>
        <w:u w:val="none"/>
      </w:rPr>
      <w:t xml:space="preserve"> </w:t>
    </w:r>
    <w:r w:rsidRPr="00EF20D2">
      <w:rPr>
        <w:rFonts w:asciiTheme="majorHAnsi" w:hAnsiTheme="majorHAnsi" w:cstheme="majorHAnsi"/>
        <w:b w:val="0"/>
        <w:sz w:val="20"/>
        <w:u w:val="none"/>
      </w:rPr>
      <w:t xml:space="preserve">Tel: 07484 619582 ▪ Email: </w:t>
    </w:r>
    <w:hyperlink r:id="rId1" w:history="1">
      <w:r w:rsidRPr="00EF20D2">
        <w:rPr>
          <w:rStyle w:val="Hyperlink"/>
          <w:rFonts w:asciiTheme="majorHAnsi" w:hAnsiTheme="majorHAnsi" w:cstheme="majorHAnsi"/>
          <w:b w:val="0"/>
          <w:sz w:val="20"/>
        </w:rPr>
        <w:t>clerk@gkpc.co.uk</w:t>
      </w:r>
    </w:hyperlink>
    <w:r>
      <w:rPr>
        <w:rStyle w:val="Hyperlink"/>
        <w:rFonts w:asciiTheme="majorHAnsi" w:hAnsiTheme="majorHAnsi" w:cstheme="majorHAnsi"/>
        <w:b w:val="0"/>
        <w:sz w:val="20"/>
      </w:rPr>
      <w:t xml:space="preserve"> </w:t>
    </w:r>
    <w:r w:rsidRPr="00EF20D2">
      <w:rPr>
        <w:rFonts w:asciiTheme="majorHAnsi" w:hAnsiTheme="majorHAnsi" w:cstheme="majorHAnsi"/>
        <w:b w:val="0"/>
        <w:sz w:val="20"/>
        <w:u w:val="none"/>
      </w:rPr>
      <w:t>▪</w:t>
    </w:r>
    <w:r>
      <w:rPr>
        <w:rFonts w:asciiTheme="majorHAnsi" w:hAnsiTheme="majorHAnsi" w:cstheme="majorHAnsi"/>
        <w:b w:val="0"/>
        <w:sz w:val="20"/>
        <w:u w:val="none"/>
      </w:rPr>
      <w:t xml:space="preserve"> </w:t>
    </w:r>
    <w:r w:rsidRPr="00EF20D2">
      <w:rPr>
        <w:rFonts w:asciiTheme="majorHAnsi" w:hAnsiTheme="majorHAnsi" w:cstheme="majorHAnsi"/>
        <w:b w:val="0"/>
        <w:sz w:val="20"/>
        <w:u w:val="none"/>
      </w:rPr>
      <w:t xml:space="preserve">Website: </w:t>
    </w:r>
    <w:hyperlink r:id="rId2" w:history="1">
      <w:r w:rsidRPr="00EF20D2">
        <w:rPr>
          <w:rStyle w:val="Hyperlink"/>
          <w:rFonts w:asciiTheme="majorHAnsi" w:hAnsiTheme="majorHAnsi" w:cstheme="majorHAnsi"/>
          <w:b w:val="0"/>
          <w:sz w:val="20"/>
        </w:rPr>
        <w:t>www.gkpc.co.uk</w:t>
      </w:r>
    </w:hyperlink>
  </w:p>
  <w:p w14:paraId="0B955C21" w14:textId="77777777" w:rsidR="00A3766A" w:rsidRPr="007665BC" w:rsidRDefault="00A3766A" w:rsidP="00766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75F01" w14:textId="77777777" w:rsidR="00CB16CA" w:rsidRDefault="00CB16CA">
      <w:r>
        <w:separator/>
      </w:r>
    </w:p>
  </w:footnote>
  <w:footnote w:type="continuationSeparator" w:id="0">
    <w:p w14:paraId="412E4241" w14:textId="77777777" w:rsidR="00CB16CA" w:rsidRDefault="00CB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4CE"/>
    <w:multiLevelType w:val="hybridMultilevel"/>
    <w:tmpl w:val="5C4C4C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upperLetter"/>
      <w:pStyle w:val="Heading2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4" w:tplc="98380C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A7522"/>
    <w:multiLevelType w:val="multilevel"/>
    <w:tmpl w:val="AA30615E"/>
    <w:lvl w:ilvl="0">
      <w:start w:val="3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6656A"/>
    <w:multiLevelType w:val="hybridMultilevel"/>
    <w:tmpl w:val="F5A8D9F2"/>
    <w:lvl w:ilvl="0" w:tplc="AC4C80D8">
      <w:start w:val="2"/>
      <w:numFmt w:val="lowerLetter"/>
      <w:lvlText w:val="%1)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1" w:tplc="6DCA46E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ABA76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2D621E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3982D4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594A37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63ECF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4AE6A6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824130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C91187B"/>
    <w:multiLevelType w:val="multilevel"/>
    <w:tmpl w:val="FFF4E07A"/>
    <w:lvl w:ilvl="0">
      <w:start w:val="8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1771942"/>
    <w:multiLevelType w:val="hybridMultilevel"/>
    <w:tmpl w:val="2722AD00"/>
    <w:lvl w:ilvl="0" w:tplc="50AA0286">
      <w:numFmt w:val="bullet"/>
      <w:lvlText w:val="-"/>
      <w:lvlJc w:val="left"/>
      <w:pPr>
        <w:ind w:left="135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40A53AC"/>
    <w:multiLevelType w:val="multilevel"/>
    <w:tmpl w:val="5106A19C"/>
    <w:lvl w:ilvl="0">
      <w:start w:val="1"/>
      <w:numFmt w:val="lowerLetter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685748C"/>
    <w:multiLevelType w:val="multilevel"/>
    <w:tmpl w:val="FFF4E07A"/>
    <w:lvl w:ilvl="0">
      <w:start w:val="8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A536803"/>
    <w:multiLevelType w:val="hybridMultilevel"/>
    <w:tmpl w:val="447A7620"/>
    <w:lvl w:ilvl="0" w:tplc="E02A404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6606536C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0F0C7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392A4B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52C160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0AAF29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8A6723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484837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D64EF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7747DF"/>
    <w:multiLevelType w:val="hybridMultilevel"/>
    <w:tmpl w:val="D1D8F5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1F19"/>
    <w:multiLevelType w:val="hybridMultilevel"/>
    <w:tmpl w:val="ADDA1E38"/>
    <w:lvl w:ilvl="0" w:tplc="45843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184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F6A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88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66B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C3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D6C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E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FCA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AD1E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3B61A0"/>
    <w:multiLevelType w:val="hybridMultilevel"/>
    <w:tmpl w:val="0B3A0804"/>
    <w:lvl w:ilvl="0" w:tplc="0809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2" w15:restartNumberingAfterBreak="0">
    <w:nsid w:val="35B76397"/>
    <w:multiLevelType w:val="hybridMultilevel"/>
    <w:tmpl w:val="2C90EBB2"/>
    <w:lvl w:ilvl="0" w:tplc="455C7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C4694"/>
    <w:multiLevelType w:val="hybridMultilevel"/>
    <w:tmpl w:val="B7D6050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7643F31"/>
    <w:multiLevelType w:val="hybridMultilevel"/>
    <w:tmpl w:val="ED64AC9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3ADF4081"/>
    <w:multiLevelType w:val="multilevel"/>
    <w:tmpl w:val="70A03D0C"/>
    <w:lvl w:ilvl="0">
      <w:start w:val="4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B321D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F962FE"/>
    <w:multiLevelType w:val="hybridMultilevel"/>
    <w:tmpl w:val="AA3EB0A0"/>
    <w:lvl w:ilvl="0" w:tplc="8B549DC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6D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AA3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C1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AE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E7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249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8B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FA5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7C64E7"/>
    <w:multiLevelType w:val="hybridMultilevel"/>
    <w:tmpl w:val="3710DB7E"/>
    <w:lvl w:ilvl="0" w:tplc="CEECAA98">
      <w:start w:val="1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3F5A1392"/>
    <w:multiLevelType w:val="hybridMultilevel"/>
    <w:tmpl w:val="028A9FCC"/>
    <w:lvl w:ilvl="0" w:tplc="C10C9C90">
      <w:start w:val="1"/>
      <w:numFmt w:val="bullet"/>
      <w:lvlText w:val="–"/>
      <w:lvlJc w:val="left"/>
      <w:pPr>
        <w:ind w:left="1849" w:hanging="360"/>
      </w:pPr>
      <w:rPr>
        <w:rFonts w:ascii="Calibri Light" w:hAnsi="Calibri Light" w:hint="default"/>
      </w:rPr>
    </w:lvl>
    <w:lvl w:ilvl="1" w:tplc="01EC2A72">
      <w:start w:val="1"/>
      <w:numFmt w:val="bullet"/>
      <w:lvlText w:val=""/>
      <w:lvlJc w:val="left"/>
      <w:pPr>
        <w:ind w:left="2569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 w15:restartNumberingAfterBreak="0">
    <w:nsid w:val="3FE20F0E"/>
    <w:multiLevelType w:val="hybridMultilevel"/>
    <w:tmpl w:val="A90A84B0"/>
    <w:lvl w:ilvl="0" w:tplc="CAF8282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1558A"/>
    <w:multiLevelType w:val="hybridMultilevel"/>
    <w:tmpl w:val="C5562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3767A"/>
    <w:multiLevelType w:val="hybridMultilevel"/>
    <w:tmpl w:val="CA98AAF8"/>
    <w:lvl w:ilvl="0" w:tplc="F560E3FC">
      <w:numFmt w:val="bullet"/>
      <w:lvlText w:val="-"/>
      <w:lvlJc w:val="left"/>
      <w:pPr>
        <w:ind w:left="1494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4B76052"/>
    <w:multiLevelType w:val="hybridMultilevel"/>
    <w:tmpl w:val="03F88C8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23C9F"/>
    <w:multiLevelType w:val="hybridMultilevel"/>
    <w:tmpl w:val="A90A84B0"/>
    <w:lvl w:ilvl="0" w:tplc="CAF8282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47C8C"/>
    <w:multiLevelType w:val="hybridMultilevel"/>
    <w:tmpl w:val="87BE2F0C"/>
    <w:lvl w:ilvl="0" w:tplc="9794A3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8075288"/>
    <w:multiLevelType w:val="hybridMultilevel"/>
    <w:tmpl w:val="D5F6C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A03CC"/>
    <w:multiLevelType w:val="hybridMultilevel"/>
    <w:tmpl w:val="AF12BDD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1B40BC8"/>
    <w:multiLevelType w:val="hybridMultilevel"/>
    <w:tmpl w:val="529E0D3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275FD9"/>
    <w:multiLevelType w:val="hybridMultilevel"/>
    <w:tmpl w:val="AF4C8478"/>
    <w:lvl w:ilvl="0" w:tplc="1668EE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130D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9C2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16C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2E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62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BEB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48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F04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4347"/>
    <w:multiLevelType w:val="multilevel"/>
    <w:tmpl w:val="70A03D0C"/>
    <w:lvl w:ilvl="0">
      <w:start w:val="4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6505F75"/>
    <w:multiLevelType w:val="hybridMultilevel"/>
    <w:tmpl w:val="297257B0"/>
    <w:lvl w:ilvl="0" w:tplc="042417B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6BB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549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669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28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E6A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7A8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27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547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D6FB2"/>
    <w:multiLevelType w:val="hybridMultilevel"/>
    <w:tmpl w:val="D5ACC6D4"/>
    <w:lvl w:ilvl="0" w:tplc="A5B477D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DB63A44"/>
    <w:multiLevelType w:val="hybridMultilevel"/>
    <w:tmpl w:val="50ECF78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>
      <w:start w:val="10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0262A95"/>
    <w:multiLevelType w:val="multilevel"/>
    <w:tmpl w:val="1102D2CA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651FC"/>
    <w:multiLevelType w:val="multilevel"/>
    <w:tmpl w:val="E8D6E5F8"/>
    <w:lvl w:ilvl="0">
      <w:start w:val="2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6305BC9"/>
    <w:multiLevelType w:val="hybridMultilevel"/>
    <w:tmpl w:val="EA288800"/>
    <w:lvl w:ilvl="0" w:tplc="2486AD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885761"/>
    <w:multiLevelType w:val="hybridMultilevel"/>
    <w:tmpl w:val="4E626654"/>
    <w:lvl w:ilvl="0" w:tplc="08090011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157280"/>
    <w:multiLevelType w:val="hybridMultilevel"/>
    <w:tmpl w:val="1EEC9484"/>
    <w:lvl w:ilvl="0" w:tplc="08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1"/>
  </w:num>
  <w:num w:numId="4">
    <w:abstractNumId w:val="17"/>
  </w:num>
  <w:num w:numId="5">
    <w:abstractNumId w:val="2"/>
  </w:num>
  <w:num w:numId="6">
    <w:abstractNumId w:val="1"/>
  </w:num>
  <w:num w:numId="7">
    <w:abstractNumId w:val="34"/>
  </w:num>
  <w:num w:numId="8">
    <w:abstractNumId w:val="29"/>
  </w:num>
  <w:num w:numId="9">
    <w:abstractNumId w:val="0"/>
  </w:num>
  <w:num w:numId="10">
    <w:abstractNumId w:val="9"/>
  </w:num>
  <w:num w:numId="11">
    <w:abstractNumId w:val="36"/>
  </w:num>
  <w:num w:numId="12">
    <w:abstractNumId w:val="13"/>
  </w:num>
  <w:num w:numId="13">
    <w:abstractNumId w:val="33"/>
  </w:num>
  <w:num w:numId="14">
    <w:abstractNumId w:val="27"/>
  </w:num>
  <w:num w:numId="15">
    <w:abstractNumId w:val="0"/>
    <w:lvlOverride w:ilvl="0">
      <w:startOverride w:val="26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6"/>
  </w:num>
  <w:num w:numId="19">
    <w:abstractNumId w:val="14"/>
  </w:num>
  <w:num w:numId="20">
    <w:abstractNumId w:val="8"/>
  </w:num>
  <w:num w:numId="21">
    <w:abstractNumId w:val="35"/>
  </w:num>
  <w:num w:numId="22">
    <w:abstractNumId w:val="10"/>
  </w:num>
  <w:num w:numId="23">
    <w:abstractNumId w:val="32"/>
  </w:num>
  <w:num w:numId="24">
    <w:abstractNumId w:val="3"/>
  </w:num>
  <w:num w:numId="25">
    <w:abstractNumId w:val="25"/>
  </w:num>
  <w:num w:numId="26">
    <w:abstractNumId w:val="18"/>
  </w:num>
  <w:num w:numId="27">
    <w:abstractNumId w:val="20"/>
  </w:num>
  <w:num w:numId="28">
    <w:abstractNumId w:val="23"/>
  </w:num>
  <w:num w:numId="29">
    <w:abstractNumId w:val="28"/>
  </w:num>
  <w:num w:numId="30">
    <w:abstractNumId w:val="37"/>
  </w:num>
  <w:num w:numId="31">
    <w:abstractNumId w:val="16"/>
  </w:num>
  <w:num w:numId="32">
    <w:abstractNumId w:val="15"/>
  </w:num>
  <w:num w:numId="33">
    <w:abstractNumId w:val="30"/>
  </w:num>
  <w:num w:numId="34">
    <w:abstractNumId w:val="24"/>
  </w:num>
  <w:num w:numId="35">
    <w:abstractNumId w:val="12"/>
  </w:num>
  <w:num w:numId="36">
    <w:abstractNumId w:val="38"/>
  </w:num>
  <w:num w:numId="37">
    <w:abstractNumId w:val="4"/>
  </w:num>
  <w:num w:numId="38">
    <w:abstractNumId w:val="11"/>
  </w:num>
  <w:num w:numId="39">
    <w:abstractNumId w:val="6"/>
  </w:num>
  <w:num w:numId="40">
    <w:abstractNumId w:val="1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78"/>
  <w:drawingGridVerticalSpacing w:val="106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149"/>
    <w:footnote w:id="-1"/>
    <w:footnote w:id="0"/>
  </w:footnotePr>
  <w:endnotePr>
    <w:pos w:val="sectEnd"/>
    <w:numFmt w:val="decimal"/>
    <w:numStart w:val="149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0F3FCF"/>
    <w:rsid w:val="00005FB6"/>
    <w:rsid w:val="00011E33"/>
    <w:rsid w:val="00011F89"/>
    <w:rsid w:val="000123DF"/>
    <w:rsid w:val="0001423D"/>
    <w:rsid w:val="00014DBE"/>
    <w:rsid w:val="000341A3"/>
    <w:rsid w:val="00037F93"/>
    <w:rsid w:val="000415C4"/>
    <w:rsid w:val="00043A30"/>
    <w:rsid w:val="000462C3"/>
    <w:rsid w:val="00050E1E"/>
    <w:rsid w:val="00051B8D"/>
    <w:rsid w:val="00055D9F"/>
    <w:rsid w:val="000568E4"/>
    <w:rsid w:val="00057853"/>
    <w:rsid w:val="00071A41"/>
    <w:rsid w:val="00074241"/>
    <w:rsid w:val="000767DC"/>
    <w:rsid w:val="000768FB"/>
    <w:rsid w:val="000820D2"/>
    <w:rsid w:val="00086635"/>
    <w:rsid w:val="00086B08"/>
    <w:rsid w:val="00090437"/>
    <w:rsid w:val="00094F9D"/>
    <w:rsid w:val="000952B3"/>
    <w:rsid w:val="00097476"/>
    <w:rsid w:val="00097F26"/>
    <w:rsid w:val="000A06A5"/>
    <w:rsid w:val="000B0936"/>
    <w:rsid w:val="000B52F7"/>
    <w:rsid w:val="000B637B"/>
    <w:rsid w:val="000B67DE"/>
    <w:rsid w:val="000B7375"/>
    <w:rsid w:val="000C7066"/>
    <w:rsid w:val="000C71B9"/>
    <w:rsid w:val="000C74E1"/>
    <w:rsid w:val="000D44EC"/>
    <w:rsid w:val="000E0BB6"/>
    <w:rsid w:val="000E3365"/>
    <w:rsid w:val="000E46C4"/>
    <w:rsid w:val="000E7470"/>
    <w:rsid w:val="000F09A1"/>
    <w:rsid w:val="000F3FCF"/>
    <w:rsid w:val="000F4556"/>
    <w:rsid w:val="000F711C"/>
    <w:rsid w:val="001018D3"/>
    <w:rsid w:val="00101900"/>
    <w:rsid w:val="00101B43"/>
    <w:rsid w:val="00104AD6"/>
    <w:rsid w:val="00104E56"/>
    <w:rsid w:val="001139F0"/>
    <w:rsid w:val="0011506B"/>
    <w:rsid w:val="00115D03"/>
    <w:rsid w:val="0012165F"/>
    <w:rsid w:val="001222B7"/>
    <w:rsid w:val="00122740"/>
    <w:rsid w:val="00125377"/>
    <w:rsid w:val="00125A72"/>
    <w:rsid w:val="0012605C"/>
    <w:rsid w:val="00127110"/>
    <w:rsid w:val="0013054E"/>
    <w:rsid w:val="00132291"/>
    <w:rsid w:val="001350E6"/>
    <w:rsid w:val="001417FE"/>
    <w:rsid w:val="00143A9E"/>
    <w:rsid w:val="00143EB7"/>
    <w:rsid w:val="00143F66"/>
    <w:rsid w:val="0014475C"/>
    <w:rsid w:val="00146D4C"/>
    <w:rsid w:val="00147A0D"/>
    <w:rsid w:val="00151F49"/>
    <w:rsid w:val="00153B4C"/>
    <w:rsid w:val="00154312"/>
    <w:rsid w:val="001577D8"/>
    <w:rsid w:val="00160C02"/>
    <w:rsid w:val="0016421C"/>
    <w:rsid w:val="001643BD"/>
    <w:rsid w:val="001648CA"/>
    <w:rsid w:val="0016704A"/>
    <w:rsid w:val="00177B35"/>
    <w:rsid w:val="0018047D"/>
    <w:rsid w:val="00180878"/>
    <w:rsid w:val="001821A0"/>
    <w:rsid w:val="001822C4"/>
    <w:rsid w:val="00186597"/>
    <w:rsid w:val="001900B3"/>
    <w:rsid w:val="00194797"/>
    <w:rsid w:val="00195239"/>
    <w:rsid w:val="0019761B"/>
    <w:rsid w:val="001A1597"/>
    <w:rsid w:val="001A160A"/>
    <w:rsid w:val="001A6170"/>
    <w:rsid w:val="001A68D4"/>
    <w:rsid w:val="001A7F9F"/>
    <w:rsid w:val="001B0D41"/>
    <w:rsid w:val="001B3411"/>
    <w:rsid w:val="001C0394"/>
    <w:rsid w:val="001C03B8"/>
    <w:rsid w:val="001C1F22"/>
    <w:rsid w:val="001C664C"/>
    <w:rsid w:val="001D1096"/>
    <w:rsid w:val="001D48AC"/>
    <w:rsid w:val="001E64F5"/>
    <w:rsid w:val="001F0485"/>
    <w:rsid w:val="001F28DA"/>
    <w:rsid w:val="001F2B94"/>
    <w:rsid w:val="001F7C7F"/>
    <w:rsid w:val="002004D7"/>
    <w:rsid w:val="00203E75"/>
    <w:rsid w:val="002064C9"/>
    <w:rsid w:val="002104C2"/>
    <w:rsid w:val="00210833"/>
    <w:rsid w:val="002112AA"/>
    <w:rsid w:val="002128ED"/>
    <w:rsid w:val="00212938"/>
    <w:rsid w:val="0021338A"/>
    <w:rsid w:val="00217296"/>
    <w:rsid w:val="00217DC5"/>
    <w:rsid w:val="00224940"/>
    <w:rsid w:val="002269DD"/>
    <w:rsid w:val="00227A5F"/>
    <w:rsid w:val="00231849"/>
    <w:rsid w:val="00232109"/>
    <w:rsid w:val="0024179A"/>
    <w:rsid w:val="00250569"/>
    <w:rsid w:val="0025077D"/>
    <w:rsid w:val="00252D17"/>
    <w:rsid w:val="002557FE"/>
    <w:rsid w:val="002609D8"/>
    <w:rsid w:val="00270A9F"/>
    <w:rsid w:val="0027129F"/>
    <w:rsid w:val="00275538"/>
    <w:rsid w:val="0027773B"/>
    <w:rsid w:val="00277A35"/>
    <w:rsid w:val="00280FDA"/>
    <w:rsid w:val="00281B35"/>
    <w:rsid w:val="00284459"/>
    <w:rsid w:val="00284C38"/>
    <w:rsid w:val="0028598C"/>
    <w:rsid w:val="00285B27"/>
    <w:rsid w:val="00285E70"/>
    <w:rsid w:val="00287F85"/>
    <w:rsid w:val="00291B3B"/>
    <w:rsid w:val="00293050"/>
    <w:rsid w:val="002A2605"/>
    <w:rsid w:val="002A2A93"/>
    <w:rsid w:val="002A5D35"/>
    <w:rsid w:val="002A7944"/>
    <w:rsid w:val="002B0A85"/>
    <w:rsid w:val="002B1252"/>
    <w:rsid w:val="002B1B9A"/>
    <w:rsid w:val="002B4A11"/>
    <w:rsid w:val="002C06C9"/>
    <w:rsid w:val="002C2FCF"/>
    <w:rsid w:val="002C69CC"/>
    <w:rsid w:val="002C6A89"/>
    <w:rsid w:val="002D216D"/>
    <w:rsid w:val="002D47AA"/>
    <w:rsid w:val="002D6858"/>
    <w:rsid w:val="002D7F60"/>
    <w:rsid w:val="002E0BAF"/>
    <w:rsid w:val="002F696D"/>
    <w:rsid w:val="002F725F"/>
    <w:rsid w:val="0030476A"/>
    <w:rsid w:val="00307E5D"/>
    <w:rsid w:val="00310161"/>
    <w:rsid w:val="003119E5"/>
    <w:rsid w:val="00312932"/>
    <w:rsid w:val="00321A97"/>
    <w:rsid w:val="003240F4"/>
    <w:rsid w:val="003244D2"/>
    <w:rsid w:val="003250A2"/>
    <w:rsid w:val="00330553"/>
    <w:rsid w:val="003350BF"/>
    <w:rsid w:val="00337BB5"/>
    <w:rsid w:val="0034085B"/>
    <w:rsid w:val="00344BB0"/>
    <w:rsid w:val="00346F0C"/>
    <w:rsid w:val="003518B5"/>
    <w:rsid w:val="003529F9"/>
    <w:rsid w:val="003542AD"/>
    <w:rsid w:val="003552F8"/>
    <w:rsid w:val="00371754"/>
    <w:rsid w:val="00371AB2"/>
    <w:rsid w:val="0037259B"/>
    <w:rsid w:val="0037427C"/>
    <w:rsid w:val="0037463C"/>
    <w:rsid w:val="00374812"/>
    <w:rsid w:val="0037514E"/>
    <w:rsid w:val="003774A3"/>
    <w:rsid w:val="0038088E"/>
    <w:rsid w:val="003836EB"/>
    <w:rsid w:val="00387F67"/>
    <w:rsid w:val="00392F58"/>
    <w:rsid w:val="003A172B"/>
    <w:rsid w:val="003A42DD"/>
    <w:rsid w:val="003A59E1"/>
    <w:rsid w:val="003A5B2E"/>
    <w:rsid w:val="003B26F2"/>
    <w:rsid w:val="003B58E0"/>
    <w:rsid w:val="003B5E6A"/>
    <w:rsid w:val="003C1159"/>
    <w:rsid w:val="003C5869"/>
    <w:rsid w:val="003D0758"/>
    <w:rsid w:val="003D1BE9"/>
    <w:rsid w:val="003D50C3"/>
    <w:rsid w:val="003D63AC"/>
    <w:rsid w:val="003E082B"/>
    <w:rsid w:val="003E4422"/>
    <w:rsid w:val="003E49EF"/>
    <w:rsid w:val="003F1304"/>
    <w:rsid w:val="003F45B9"/>
    <w:rsid w:val="003F5E62"/>
    <w:rsid w:val="00401FB5"/>
    <w:rsid w:val="00402B76"/>
    <w:rsid w:val="0040471C"/>
    <w:rsid w:val="00406DEF"/>
    <w:rsid w:val="00415BEC"/>
    <w:rsid w:val="00417A38"/>
    <w:rsid w:val="0042048C"/>
    <w:rsid w:val="0042151C"/>
    <w:rsid w:val="0042151E"/>
    <w:rsid w:val="004229B5"/>
    <w:rsid w:val="00422FA9"/>
    <w:rsid w:val="004230C3"/>
    <w:rsid w:val="00423657"/>
    <w:rsid w:val="00423C60"/>
    <w:rsid w:val="00424D9A"/>
    <w:rsid w:val="004278AE"/>
    <w:rsid w:val="00433761"/>
    <w:rsid w:val="00433D3C"/>
    <w:rsid w:val="00440505"/>
    <w:rsid w:val="00444BF2"/>
    <w:rsid w:val="00445634"/>
    <w:rsid w:val="00446165"/>
    <w:rsid w:val="00451DB0"/>
    <w:rsid w:val="004529AA"/>
    <w:rsid w:val="0045446D"/>
    <w:rsid w:val="00455B77"/>
    <w:rsid w:val="00456502"/>
    <w:rsid w:val="004604E8"/>
    <w:rsid w:val="004638B7"/>
    <w:rsid w:val="00470105"/>
    <w:rsid w:val="00477C2C"/>
    <w:rsid w:val="00485A7F"/>
    <w:rsid w:val="00486696"/>
    <w:rsid w:val="004912CB"/>
    <w:rsid w:val="00491962"/>
    <w:rsid w:val="00492836"/>
    <w:rsid w:val="00493959"/>
    <w:rsid w:val="00494D24"/>
    <w:rsid w:val="004A0031"/>
    <w:rsid w:val="004A0EA8"/>
    <w:rsid w:val="004A0F5F"/>
    <w:rsid w:val="004A4B5B"/>
    <w:rsid w:val="004A4C26"/>
    <w:rsid w:val="004A5589"/>
    <w:rsid w:val="004A62D7"/>
    <w:rsid w:val="004B33A6"/>
    <w:rsid w:val="004B7B6A"/>
    <w:rsid w:val="004C1475"/>
    <w:rsid w:val="004C45F5"/>
    <w:rsid w:val="004C679A"/>
    <w:rsid w:val="004D0DC6"/>
    <w:rsid w:val="004D793F"/>
    <w:rsid w:val="004E0744"/>
    <w:rsid w:val="004E0B32"/>
    <w:rsid w:val="004F0F0C"/>
    <w:rsid w:val="004F6E53"/>
    <w:rsid w:val="00500C34"/>
    <w:rsid w:val="005027B4"/>
    <w:rsid w:val="00503792"/>
    <w:rsid w:val="00503E31"/>
    <w:rsid w:val="005046C5"/>
    <w:rsid w:val="00505157"/>
    <w:rsid w:val="00506D6E"/>
    <w:rsid w:val="00511E9E"/>
    <w:rsid w:val="00511FB3"/>
    <w:rsid w:val="00520044"/>
    <w:rsid w:val="0052170D"/>
    <w:rsid w:val="00521EF0"/>
    <w:rsid w:val="0052546B"/>
    <w:rsid w:val="00525816"/>
    <w:rsid w:val="005272F5"/>
    <w:rsid w:val="00527E2D"/>
    <w:rsid w:val="00541CF8"/>
    <w:rsid w:val="00544BA0"/>
    <w:rsid w:val="00545406"/>
    <w:rsid w:val="00547F2B"/>
    <w:rsid w:val="00557192"/>
    <w:rsid w:val="00557DB3"/>
    <w:rsid w:val="00562186"/>
    <w:rsid w:val="00570BF2"/>
    <w:rsid w:val="00572284"/>
    <w:rsid w:val="00575704"/>
    <w:rsid w:val="0058005E"/>
    <w:rsid w:val="00581E71"/>
    <w:rsid w:val="00582FC3"/>
    <w:rsid w:val="00585D43"/>
    <w:rsid w:val="00587290"/>
    <w:rsid w:val="005905C5"/>
    <w:rsid w:val="005A420B"/>
    <w:rsid w:val="005A46A0"/>
    <w:rsid w:val="005A6329"/>
    <w:rsid w:val="005A6F8D"/>
    <w:rsid w:val="005B11BA"/>
    <w:rsid w:val="005B284D"/>
    <w:rsid w:val="005B4D95"/>
    <w:rsid w:val="005B5700"/>
    <w:rsid w:val="005B6B1E"/>
    <w:rsid w:val="005C1E16"/>
    <w:rsid w:val="005C5A99"/>
    <w:rsid w:val="005C5B6E"/>
    <w:rsid w:val="005C7B7D"/>
    <w:rsid w:val="005D0812"/>
    <w:rsid w:val="005D0C8A"/>
    <w:rsid w:val="005D5A43"/>
    <w:rsid w:val="005D7276"/>
    <w:rsid w:val="005D75DB"/>
    <w:rsid w:val="005D7A62"/>
    <w:rsid w:val="005F0900"/>
    <w:rsid w:val="005F2E26"/>
    <w:rsid w:val="005F48EC"/>
    <w:rsid w:val="005F6617"/>
    <w:rsid w:val="00600179"/>
    <w:rsid w:val="00601B6A"/>
    <w:rsid w:val="006167A8"/>
    <w:rsid w:val="00617EE9"/>
    <w:rsid w:val="00620AD4"/>
    <w:rsid w:val="00620C98"/>
    <w:rsid w:val="0062315B"/>
    <w:rsid w:val="006245C6"/>
    <w:rsid w:val="00627305"/>
    <w:rsid w:val="00631579"/>
    <w:rsid w:val="00631E98"/>
    <w:rsid w:val="00650483"/>
    <w:rsid w:val="00650E2B"/>
    <w:rsid w:val="006627ED"/>
    <w:rsid w:val="00663AD2"/>
    <w:rsid w:val="00665AF1"/>
    <w:rsid w:val="00672D92"/>
    <w:rsid w:val="00675148"/>
    <w:rsid w:val="00677B31"/>
    <w:rsid w:val="0068437B"/>
    <w:rsid w:val="00684C2B"/>
    <w:rsid w:val="00685187"/>
    <w:rsid w:val="00686A36"/>
    <w:rsid w:val="006902C8"/>
    <w:rsid w:val="00691EF7"/>
    <w:rsid w:val="006A204A"/>
    <w:rsid w:val="006A31A8"/>
    <w:rsid w:val="006A32BF"/>
    <w:rsid w:val="006A455F"/>
    <w:rsid w:val="006A7199"/>
    <w:rsid w:val="006B1AA0"/>
    <w:rsid w:val="006B222F"/>
    <w:rsid w:val="006C0B09"/>
    <w:rsid w:val="006C0B48"/>
    <w:rsid w:val="006C0D61"/>
    <w:rsid w:val="006C4688"/>
    <w:rsid w:val="006C6397"/>
    <w:rsid w:val="006C799C"/>
    <w:rsid w:val="006D1F26"/>
    <w:rsid w:val="006D25EF"/>
    <w:rsid w:val="006D2E89"/>
    <w:rsid w:val="006D50E3"/>
    <w:rsid w:val="006E270E"/>
    <w:rsid w:val="006E2E8A"/>
    <w:rsid w:val="006E3153"/>
    <w:rsid w:val="006E5695"/>
    <w:rsid w:val="006F0AE8"/>
    <w:rsid w:val="006F1A94"/>
    <w:rsid w:val="006F7A3E"/>
    <w:rsid w:val="006F7E7B"/>
    <w:rsid w:val="00706EAB"/>
    <w:rsid w:val="00710750"/>
    <w:rsid w:val="00710D1D"/>
    <w:rsid w:val="00711497"/>
    <w:rsid w:val="00712833"/>
    <w:rsid w:val="00714580"/>
    <w:rsid w:val="0071658B"/>
    <w:rsid w:val="007205B7"/>
    <w:rsid w:val="00720CA6"/>
    <w:rsid w:val="00722B7C"/>
    <w:rsid w:val="007265BF"/>
    <w:rsid w:val="007309FD"/>
    <w:rsid w:val="007315BD"/>
    <w:rsid w:val="00732132"/>
    <w:rsid w:val="00733B29"/>
    <w:rsid w:val="00744571"/>
    <w:rsid w:val="00750958"/>
    <w:rsid w:val="007514FC"/>
    <w:rsid w:val="00755072"/>
    <w:rsid w:val="0075776F"/>
    <w:rsid w:val="0076331A"/>
    <w:rsid w:val="00765944"/>
    <w:rsid w:val="007665BC"/>
    <w:rsid w:val="007752FE"/>
    <w:rsid w:val="0077599E"/>
    <w:rsid w:val="007816E9"/>
    <w:rsid w:val="007823C2"/>
    <w:rsid w:val="00783D6E"/>
    <w:rsid w:val="00787106"/>
    <w:rsid w:val="00796159"/>
    <w:rsid w:val="007A7FB2"/>
    <w:rsid w:val="007B0FC0"/>
    <w:rsid w:val="007B61E4"/>
    <w:rsid w:val="007C09EB"/>
    <w:rsid w:val="007C2027"/>
    <w:rsid w:val="007C3957"/>
    <w:rsid w:val="007C56BA"/>
    <w:rsid w:val="007D2954"/>
    <w:rsid w:val="007D6CD8"/>
    <w:rsid w:val="007D6F75"/>
    <w:rsid w:val="007E141B"/>
    <w:rsid w:val="007E47FC"/>
    <w:rsid w:val="007E4F8F"/>
    <w:rsid w:val="007E65EA"/>
    <w:rsid w:val="0080133A"/>
    <w:rsid w:val="008026B6"/>
    <w:rsid w:val="00803101"/>
    <w:rsid w:val="00810435"/>
    <w:rsid w:val="00811395"/>
    <w:rsid w:val="00812183"/>
    <w:rsid w:val="00815EE0"/>
    <w:rsid w:val="00816477"/>
    <w:rsid w:val="008205BF"/>
    <w:rsid w:val="00821CDF"/>
    <w:rsid w:val="00824154"/>
    <w:rsid w:val="008300F1"/>
    <w:rsid w:val="00832626"/>
    <w:rsid w:val="00832B38"/>
    <w:rsid w:val="00837DF6"/>
    <w:rsid w:val="008427B7"/>
    <w:rsid w:val="0084649E"/>
    <w:rsid w:val="00847CDF"/>
    <w:rsid w:val="0085099B"/>
    <w:rsid w:val="008514C7"/>
    <w:rsid w:val="008539CA"/>
    <w:rsid w:val="008540C5"/>
    <w:rsid w:val="0085478E"/>
    <w:rsid w:val="00854A95"/>
    <w:rsid w:val="008643B6"/>
    <w:rsid w:val="0086483A"/>
    <w:rsid w:val="00864AA0"/>
    <w:rsid w:val="00867FAF"/>
    <w:rsid w:val="00870F72"/>
    <w:rsid w:val="008716CC"/>
    <w:rsid w:val="00872FDF"/>
    <w:rsid w:val="00875D29"/>
    <w:rsid w:val="00886042"/>
    <w:rsid w:val="00887F37"/>
    <w:rsid w:val="008908A9"/>
    <w:rsid w:val="008A14B8"/>
    <w:rsid w:val="008A23C2"/>
    <w:rsid w:val="008A439A"/>
    <w:rsid w:val="008A705C"/>
    <w:rsid w:val="008C2502"/>
    <w:rsid w:val="008C54FC"/>
    <w:rsid w:val="008C7579"/>
    <w:rsid w:val="008D0EF4"/>
    <w:rsid w:val="008D2A38"/>
    <w:rsid w:val="008D427F"/>
    <w:rsid w:val="008D6AA2"/>
    <w:rsid w:val="008E0417"/>
    <w:rsid w:val="008E076E"/>
    <w:rsid w:val="008E1D06"/>
    <w:rsid w:val="008E4794"/>
    <w:rsid w:val="008F03EA"/>
    <w:rsid w:val="008F24BD"/>
    <w:rsid w:val="008F624F"/>
    <w:rsid w:val="00901DBC"/>
    <w:rsid w:val="00903E0A"/>
    <w:rsid w:val="00911728"/>
    <w:rsid w:val="009134FD"/>
    <w:rsid w:val="00915245"/>
    <w:rsid w:val="00915AA8"/>
    <w:rsid w:val="00916563"/>
    <w:rsid w:val="00917082"/>
    <w:rsid w:val="00922AB5"/>
    <w:rsid w:val="00923153"/>
    <w:rsid w:val="00925565"/>
    <w:rsid w:val="009260DE"/>
    <w:rsid w:val="00926A63"/>
    <w:rsid w:val="009347A1"/>
    <w:rsid w:val="0094362D"/>
    <w:rsid w:val="00945135"/>
    <w:rsid w:val="0094584F"/>
    <w:rsid w:val="00947928"/>
    <w:rsid w:val="00953709"/>
    <w:rsid w:val="00953754"/>
    <w:rsid w:val="009537F1"/>
    <w:rsid w:val="00954C7C"/>
    <w:rsid w:val="009552C0"/>
    <w:rsid w:val="00955D2C"/>
    <w:rsid w:val="009623B7"/>
    <w:rsid w:val="00962F92"/>
    <w:rsid w:val="00963B2C"/>
    <w:rsid w:val="00980E26"/>
    <w:rsid w:val="009827FB"/>
    <w:rsid w:val="00991F51"/>
    <w:rsid w:val="00992F71"/>
    <w:rsid w:val="009A0DBC"/>
    <w:rsid w:val="009C3F85"/>
    <w:rsid w:val="009C59BC"/>
    <w:rsid w:val="009C5B32"/>
    <w:rsid w:val="009C6BC4"/>
    <w:rsid w:val="009D1415"/>
    <w:rsid w:val="009D1B34"/>
    <w:rsid w:val="009D25B1"/>
    <w:rsid w:val="009D55C4"/>
    <w:rsid w:val="009E02F5"/>
    <w:rsid w:val="009E07AC"/>
    <w:rsid w:val="009E18B0"/>
    <w:rsid w:val="009F0BA1"/>
    <w:rsid w:val="009F16CB"/>
    <w:rsid w:val="009F2ACF"/>
    <w:rsid w:val="009F74A6"/>
    <w:rsid w:val="00A04CBE"/>
    <w:rsid w:val="00A123E5"/>
    <w:rsid w:val="00A1378D"/>
    <w:rsid w:val="00A216D3"/>
    <w:rsid w:val="00A222E0"/>
    <w:rsid w:val="00A261B3"/>
    <w:rsid w:val="00A274CA"/>
    <w:rsid w:val="00A30A32"/>
    <w:rsid w:val="00A31181"/>
    <w:rsid w:val="00A35499"/>
    <w:rsid w:val="00A37478"/>
    <w:rsid w:val="00A3766A"/>
    <w:rsid w:val="00A37FE8"/>
    <w:rsid w:val="00A411CA"/>
    <w:rsid w:val="00A47465"/>
    <w:rsid w:val="00A5232F"/>
    <w:rsid w:val="00A548E9"/>
    <w:rsid w:val="00A54BD2"/>
    <w:rsid w:val="00A55DB5"/>
    <w:rsid w:val="00A5701B"/>
    <w:rsid w:val="00A70207"/>
    <w:rsid w:val="00A8021F"/>
    <w:rsid w:val="00A85D0C"/>
    <w:rsid w:val="00A872BF"/>
    <w:rsid w:val="00A879B4"/>
    <w:rsid w:val="00A93018"/>
    <w:rsid w:val="00A953F9"/>
    <w:rsid w:val="00A9604E"/>
    <w:rsid w:val="00A96B54"/>
    <w:rsid w:val="00AA1DA4"/>
    <w:rsid w:val="00AA723A"/>
    <w:rsid w:val="00AC0C89"/>
    <w:rsid w:val="00AC6657"/>
    <w:rsid w:val="00AC749F"/>
    <w:rsid w:val="00AD1725"/>
    <w:rsid w:val="00AD1C74"/>
    <w:rsid w:val="00AD5DE4"/>
    <w:rsid w:val="00AD655D"/>
    <w:rsid w:val="00AE1341"/>
    <w:rsid w:val="00AE1E8A"/>
    <w:rsid w:val="00AE2046"/>
    <w:rsid w:val="00AE3BFB"/>
    <w:rsid w:val="00AF32B1"/>
    <w:rsid w:val="00AF4040"/>
    <w:rsid w:val="00AF5DF7"/>
    <w:rsid w:val="00AF6F42"/>
    <w:rsid w:val="00AF7142"/>
    <w:rsid w:val="00AF78A8"/>
    <w:rsid w:val="00B017B1"/>
    <w:rsid w:val="00B01907"/>
    <w:rsid w:val="00B120BF"/>
    <w:rsid w:val="00B146B1"/>
    <w:rsid w:val="00B15B84"/>
    <w:rsid w:val="00B17D11"/>
    <w:rsid w:val="00B212E0"/>
    <w:rsid w:val="00B219A7"/>
    <w:rsid w:val="00B22F08"/>
    <w:rsid w:val="00B25123"/>
    <w:rsid w:val="00B26C8D"/>
    <w:rsid w:val="00B32AFA"/>
    <w:rsid w:val="00B33C2B"/>
    <w:rsid w:val="00B353DD"/>
    <w:rsid w:val="00B357E3"/>
    <w:rsid w:val="00B424B2"/>
    <w:rsid w:val="00B42E7E"/>
    <w:rsid w:val="00B471FA"/>
    <w:rsid w:val="00B52F67"/>
    <w:rsid w:val="00B536E8"/>
    <w:rsid w:val="00B616C3"/>
    <w:rsid w:val="00B6667D"/>
    <w:rsid w:val="00B66FDD"/>
    <w:rsid w:val="00B707C2"/>
    <w:rsid w:val="00B7153C"/>
    <w:rsid w:val="00B758AE"/>
    <w:rsid w:val="00B82A74"/>
    <w:rsid w:val="00B8421F"/>
    <w:rsid w:val="00B86DA3"/>
    <w:rsid w:val="00B86FB1"/>
    <w:rsid w:val="00B875C0"/>
    <w:rsid w:val="00B92A5C"/>
    <w:rsid w:val="00B95DDD"/>
    <w:rsid w:val="00B96112"/>
    <w:rsid w:val="00BA0DDA"/>
    <w:rsid w:val="00BA1EC9"/>
    <w:rsid w:val="00BA6E0D"/>
    <w:rsid w:val="00BA738C"/>
    <w:rsid w:val="00BB02E3"/>
    <w:rsid w:val="00BB10D7"/>
    <w:rsid w:val="00BB33B7"/>
    <w:rsid w:val="00BB6C3E"/>
    <w:rsid w:val="00BC4BFD"/>
    <w:rsid w:val="00BC6C83"/>
    <w:rsid w:val="00BD0360"/>
    <w:rsid w:val="00BD1D38"/>
    <w:rsid w:val="00BD60C8"/>
    <w:rsid w:val="00BE1DCA"/>
    <w:rsid w:val="00BE1FB4"/>
    <w:rsid w:val="00BE2AA0"/>
    <w:rsid w:val="00BE4751"/>
    <w:rsid w:val="00BE6897"/>
    <w:rsid w:val="00BF13AE"/>
    <w:rsid w:val="00C02947"/>
    <w:rsid w:val="00C06F81"/>
    <w:rsid w:val="00C07582"/>
    <w:rsid w:val="00C100AB"/>
    <w:rsid w:val="00C118BD"/>
    <w:rsid w:val="00C14A52"/>
    <w:rsid w:val="00C15772"/>
    <w:rsid w:val="00C17D6E"/>
    <w:rsid w:val="00C20CB3"/>
    <w:rsid w:val="00C22F6E"/>
    <w:rsid w:val="00C2386E"/>
    <w:rsid w:val="00C23FED"/>
    <w:rsid w:val="00C25378"/>
    <w:rsid w:val="00C25A5B"/>
    <w:rsid w:val="00C32C83"/>
    <w:rsid w:val="00C355EF"/>
    <w:rsid w:val="00C36E14"/>
    <w:rsid w:val="00C37CDA"/>
    <w:rsid w:val="00C41079"/>
    <w:rsid w:val="00C4116F"/>
    <w:rsid w:val="00C425B3"/>
    <w:rsid w:val="00C452B2"/>
    <w:rsid w:val="00C4671B"/>
    <w:rsid w:val="00C509AF"/>
    <w:rsid w:val="00C715E1"/>
    <w:rsid w:val="00C727AD"/>
    <w:rsid w:val="00C80A1C"/>
    <w:rsid w:val="00C80C08"/>
    <w:rsid w:val="00C81123"/>
    <w:rsid w:val="00C81390"/>
    <w:rsid w:val="00C82334"/>
    <w:rsid w:val="00C91C75"/>
    <w:rsid w:val="00C925FD"/>
    <w:rsid w:val="00C92A06"/>
    <w:rsid w:val="00C951D3"/>
    <w:rsid w:val="00C965EF"/>
    <w:rsid w:val="00CA2A61"/>
    <w:rsid w:val="00CB019C"/>
    <w:rsid w:val="00CB16CA"/>
    <w:rsid w:val="00CB3A62"/>
    <w:rsid w:val="00CB67EF"/>
    <w:rsid w:val="00CB79A3"/>
    <w:rsid w:val="00CB7ECD"/>
    <w:rsid w:val="00CC0B5D"/>
    <w:rsid w:val="00CC7E0C"/>
    <w:rsid w:val="00CD0A6D"/>
    <w:rsid w:val="00CD4907"/>
    <w:rsid w:val="00CE0630"/>
    <w:rsid w:val="00CE4477"/>
    <w:rsid w:val="00CE576E"/>
    <w:rsid w:val="00D11973"/>
    <w:rsid w:val="00D11B16"/>
    <w:rsid w:val="00D12708"/>
    <w:rsid w:val="00D2382A"/>
    <w:rsid w:val="00D23D86"/>
    <w:rsid w:val="00D272A8"/>
    <w:rsid w:val="00D32851"/>
    <w:rsid w:val="00D41295"/>
    <w:rsid w:val="00D4508C"/>
    <w:rsid w:val="00D518DA"/>
    <w:rsid w:val="00D52C71"/>
    <w:rsid w:val="00D5548A"/>
    <w:rsid w:val="00D56E42"/>
    <w:rsid w:val="00D56F4F"/>
    <w:rsid w:val="00D578F9"/>
    <w:rsid w:val="00D602C2"/>
    <w:rsid w:val="00D6094F"/>
    <w:rsid w:val="00D621AD"/>
    <w:rsid w:val="00D63FC5"/>
    <w:rsid w:val="00D64511"/>
    <w:rsid w:val="00D65095"/>
    <w:rsid w:val="00D66594"/>
    <w:rsid w:val="00D7225D"/>
    <w:rsid w:val="00D737C8"/>
    <w:rsid w:val="00D83F59"/>
    <w:rsid w:val="00D87582"/>
    <w:rsid w:val="00D902E5"/>
    <w:rsid w:val="00D97C46"/>
    <w:rsid w:val="00DA1D8A"/>
    <w:rsid w:val="00DA2453"/>
    <w:rsid w:val="00DA4DCD"/>
    <w:rsid w:val="00DA6403"/>
    <w:rsid w:val="00DA7494"/>
    <w:rsid w:val="00DB2422"/>
    <w:rsid w:val="00DB3FA1"/>
    <w:rsid w:val="00DB42A3"/>
    <w:rsid w:val="00DC096E"/>
    <w:rsid w:val="00DC4D54"/>
    <w:rsid w:val="00DC73AA"/>
    <w:rsid w:val="00DD03EB"/>
    <w:rsid w:val="00DD2FA0"/>
    <w:rsid w:val="00DD705C"/>
    <w:rsid w:val="00DD7546"/>
    <w:rsid w:val="00DE35E1"/>
    <w:rsid w:val="00DE4B63"/>
    <w:rsid w:val="00DE73A9"/>
    <w:rsid w:val="00DF1546"/>
    <w:rsid w:val="00DF301A"/>
    <w:rsid w:val="00DF60F7"/>
    <w:rsid w:val="00DF7406"/>
    <w:rsid w:val="00DF7CFF"/>
    <w:rsid w:val="00E026E0"/>
    <w:rsid w:val="00E06FE0"/>
    <w:rsid w:val="00E07F39"/>
    <w:rsid w:val="00E1138F"/>
    <w:rsid w:val="00E158F4"/>
    <w:rsid w:val="00E207AF"/>
    <w:rsid w:val="00E21B8D"/>
    <w:rsid w:val="00E238FF"/>
    <w:rsid w:val="00E24233"/>
    <w:rsid w:val="00E2458D"/>
    <w:rsid w:val="00E302FD"/>
    <w:rsid w:val="00E4033A"/>
    <w:rsid w:val="00E4105C"/>
    <w:rsid w:val="00E45DF9"/>
    <w:rsid w:val="00E46C44"/>
    <w:rsid w:val="00E47F29"/>
    <w:rsid w:val="00E47F6B"/>
    <w:rsid w:val="00E52B5F"/>
    <w:rsid w:val="00E53FA4"/>
    <w:rsid w:val="00E5734E"/>
    <w:rsid w:val="00E63B43"/>
    <w:rsid w:val="00E644D9"/>
    <w:rsid w:val="00E67A33"/>
    <w:rsid w:val="00E81069"/>
    <w:rsid w:val="00E85BE4"/>
    <w:rsid w:val="00E8762F"/>
    <w:rsid w:val="00E9459C"/>
    <w:rsid w:val="00EA0115"/>
    <w:rsid w:val="00EA2FBA"/>
    <w:rsid w:val="00EA3AF0"/>
    <w:rsid w:val="00EA71BC"/>
    <w:rsid w:val="00EA7AEB"/>
    <w:rsid w:val="00EB10DA"/>
    <w:rsid w:val="00EC2BF0"/>
    <w:rsid w:val="00EC5B66"/>
    <w:rsid w:val="00ED0511"/>
    <w:rsid w:val="00ED59EF"/>
    <w:rsid w:val="00ED7F67"/>
    <w:rsid w:val="00EE1E3F"/>
    <w:rsid w:val="00EE370E"/>
    <w:rsid w:val="00EE5438"/>
    <w:rsid w:val="00EF10ED"/>
    <w:rsid w:val="00EF20D2"/>
    <w:rsid w:val="00EF3EB1"/>
    <w:rsid w:val="00EF422B"/>
    <w:rsid w:val="00EF4DA5"/>
    <w:rsid w:val="00EF6EA4"/>
    <w:rsid w:val="00F008A3"/>
    <w:rsid w:val="00F00AB0"/>
    <w:rsid w:val="00F04B92"/>
    <w:rsid w:val="00F04E21"/>
    <w:rsid w:val="00F10839"/>
    <w:rsid w:val="00F16818"/>
    <w:rsid w:val="00F21823"/>
    <w:rsid w:val="00F231E8"/>
    <w:rsid w:val="00F23414"/>
    <w:rsid w:val="00F23A80"/>
    <w:rsid w:val="00F274EE"/>
    <w:rsid w:val="00F37EAB"/>
    <w:rsid w:val="00F41008"/>
    <w:rsid w:val="00F46ED1"/>
    <w:rsid w:val="00F50FFC"/>
    <w:rsid w:val="00F51899"/>
    <w:rsid w:val="00F53C5D"/>
    <w:rsid w:val="00F60BC9"/>
    <w:rsid w:val="00F64926"/>
    <w:rsid w:val="00F72865"/>
    <w:rsid w:val="00F736BC"/>
    <w:rsid w:val="00F824C4"/>
    <w:rsid w:val="00F8542C"/>
    <w:rsid w:val="00F86251"/>
    <w:rsid w:val="00F9030B"/>
    <w:rsid w:val="00F9181B"/>
    <w:rsid w:val="00FA02F9"/>
    <w:rsid w:val="00FA17F2"/>
    <w:rsid w:val="00FA1FB2"/>
    <w:rsid w:val="00FB18B9"/>
    <w:rsid w:val="00FB5F98"/>
    <w:rsid w:val="00FB6CF7"/>
    <w:rsid w:val="00FC14BC"/>
    <w:rsid w:val="00FC436C"/>
    <w:rsid w:val="00FD4EF4"/>
    <w:rsid w:val="00FD7739"/>
    <w:rsid w:val="00FD7CCB"/>
    <w:rsid w:val="00FE2407"/>
    <w:rsid w:val="00FE39FE"/>
    <w:rsid w:val="00FE529B"/>
    <w:rsid w:val="00FF10E1"/>
    <w:rsid w:val="00FF39BE"/>
    <w:rsid w:val="00FF6BA6"/>
    <w:rsid w:val="00FF6FF6"/>
    <w:rsid w:val="00FF7421"/>
    <w:rsid w:val="0684D3B0"/>
    <w:rsid w:val="39DE8F7F"/>
    <w:rsid w:val="7E24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269FB"/>
  <w15:docId w15:val="{06371B89-AA07-47CD-B7BF-CAACF5A8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left="144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2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Cs/>
      <w:i/>
      <w:i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6BA6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5"/>
    </w:pPr>
    <w:rPr>
      <w:rFonts w:ascii="Calibri Light" w:eastAsia="SimSun" w:hAnsi="Calibri Light"/>
      <w:i/>
      <w:iCs/>
      <w:caps/>
      <w:color w:val="1F4E79"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BA6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6"/>
    </w:pPr>
    <w:rPr>
      <w:rFonts w:ascii="Calibri Light" w:eastAsia="SimSun" w:hAnsi="Calibri Light"/>
      <w:b/>
      <w:bCs/>
      <w:color w:val="1F4E79"/>
      <w:sz w:val="22"/>
      <w:szCs w:val="22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6BA6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7"/>
    </w:pPr>
    <w:rPr>
      <w:rFonts w:ascii="Calibri Light" w:eastAsia="SimSun" w:hAnsi="Calibri Light"/>
      <w:b/>
      <w:bCs/>
      <w:i/>
      <w:iCs/>
      <w:color w:val="1F4E79"/>
      <w:sz w:val="22"/>
      <w:szCs w:val="22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BA6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8"/>
    </w:pPr>
    <w:rPr>
      <w:rFonts w:ascii="Calibri Light" w:eastAsia="SimSun" w:hAnsi="Calibri Light"/>
      <w:i/>
      <w:iCs/>
      <w:color w:val="1F4E79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</w:pPr>
    <w:rPr>
      <w:bCs/>
      <w:sz w:val="24"/>
    </w:rPr>
  </w:style>
  <w:style w:type="paragraph" w:styleId="Title">
    <w:name w:val="Title"/>
    <w:basedOn w:val="Normal"/>
    <w:link w:val="TitleChar"/>
    <w:uiPriority w:val="10"/>
    <w:qFormat/>
    <w:pPr>
      <w:ind w:left="1080" w:firstLine="360"/>
      <w:jc w:val="center"/>
    </w:pPr>
    <w:rPr>
      <w:b/>
      <w:sz w:val="24"/>
      <w:u w:val="single"/>
    </w:rPr>
  </w:style>
  <w:style w:type="paragraph" w:styleId="BodyTextIndent2">
    <w:name w:val="Body Text Indent 2"/>
    <w:basedOn w:val="Normal"/>
    <w:pPr>
      <w:ind w:left="360"/>
    </w:pPr>
    <w:rPr>
      <w:b/>
      <w:i/>
      <w:sz w:val="24"/>
    </w:rPr>
  </w:style>
  <w:style w:type="paragraph" w:styleId="BodyTextIndent3">
    <w:name w:val="Body Text Indent 3"/>
    <w:basedOn w:val="Normal"/>
    <w:pPr>
      <w:ind w:left="360"/>
    </w:pPr>
    <w:rPr>
      <w:i/>
      <w:sz w:val="24"/>
    </w:rPr>
  </w:style>
  <w:style w:type="paragraph" w:styleId="BodyText">
    <w:name w:val="Body Text"/>
    <w:basedOn w:val="Normal"/>
    <w:rPr>
      <w:bCs/>
      <w:sz w:val="24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BodyText2">
    <w:name w:val="Body Text 2"/>
    <w:basedOn w:val="Normal"/>
    <w:link w:val="BodyText2Char"/>
    <w:rPr>
      <w:bCs/>
      <w:i/>
      <w:iCs/>
      <w:sz w:val="24"/>
    </w:rPr>
  </w:style>
  <w:style w:type="paragraph" w:styleId="BalloonText">
    <w:name w:val="Balloon Text"/>
    <w:basedOn w:val="Normal"/>
    <w:semiHidden/>
    <w:rsid w:val="00CB79A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C56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56BA"/>
  </w:style>
  <w:style w:type="paragraph" w:styleId="Header">
    <w:name w:val="header"/>
    <w:basedOn w:val="Normal"/>
    <w:link w:val="HeaderChar"/>
    <w:rsid w:val="00E52B5F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25377"/>
    <w:pPr>
      <w:ind w:left="720"/>
    </w:pPr>
  </w:style>
  <w:style w:type="character" w:customStyle="1" w:styleId="HeaderChar">
    <w:name w:val="Header Char"/>
    <w:link w:val="Header"/>
    <w:rsid w:val="00B536E8"/>
    <w:rPr>
      <w:rFonts w:ascii="Arial" w:hAnsi="Arial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976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52170D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2170D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7E65EA"/>
    <w:rPr>
      <w:color w:val="0000FF"/>
      <w:u w:val="single"/>
    </w:rPr>
  </w:style>
  <w:style w:type="character" w:customStyle="1" w:styleId="description">
    <w:name w:val="description"/>
    <w:rsid w:val="002B0A85"/>
  </w:style>
  <w:style w:type="character" w:customStyle="1" w:styleId="address">
    <w:name w:val="address"/>
    <w:rsid w:val="002B0A85"/>
  </w:style>
  <w:style w:type="paragraph" w:customStyle="1" w:styleId="MediumGrid1-Accent21">
    <w:name w:val="Medium Grid 1 - Accent 21"/>
    <w:basedOn w:val="Normal"/>
    <w:uiPriority w:val="34"/>
    <w:qFormat/>
    <w:rsid w:val="001B3411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B26F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714580"/>
    <w:rPr>
      <w:lang w:eastAsia="en-US"/>
    </w:rPr>
  </w:style>
  <w:style w:type="character" w:customStyle="1" w:styleId="spelle">
    <w:name w:val="spelle"/>
    <w:basedOn w:val="DefaultParagraphFont"/>
    <w:rsid w:val="00E24233"/>
  </w:style>
  <w:style w:type="character" w:customStyle="1" w:styleId="Heading6Char">
    <w:name w:val="Heading 6 Char"/>
    <w:basedOn w:val="DefaultParagraphFont"/>
    <w:link w:val="Heading6"/>
    <w:uiPriority w:val="9"/>
    <w:semiHidden/>
    <w:rsid w:val="00FF6BA6"/>
    <w:rPr>
      <w:rFonts w:ascii="Calibri Light" w:eastAsia="SimSun" w:hAnsi="Calibri Light"/>
      <w:i/>
      <w:iCs/>
      <w:caps/>
      <w:color w:val="1F4E79"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BA6"/>
    <w:rPr>
      <w:rFonts w:ascii="Calibri Light" w:eastAsia="SimSun" w:hAnsi="Calibri Light"/>
      <w:b/>
      <w:bCs/>
      <w:color w:val="1F4E79"/>
      <w:sz w:val="22"/>
      <w:szCs w:val="2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BA6"/>
    <w:rPr>
      <w:rFonts w:ascii="Calibri Light" w:eastAsia="SimSun" w:hAnsi="Calibri Light"/>
      <w:b/>
      <w:bCs/>
      <w:i/>
      <w:iCs/>
      <w:color w:val="1F4E79"/>
      <w:sz w:val="22"/>
      <w:szCs w:val="22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BA6"/>
    <w:rPr>
      <w:rFonts w:ascii="Calibri Light" w:eastAsia="SimSun" w:hAnsi="Calibri Light"/>
      <w:i/>
      <w:iCs/>
      <w:color w:val="1F4E79"/>
      <w:sz w:val="22"/>
      <w:szCs w:val="22"/>
      <w:lang w:eastAsia="en-GB"/>
    </w:rPr>
  </w:style>
  <w:style w:type="character" w:customStyle="1" w:styleId="Heading2Char">
    <w:name w:val="Heading 2 Char"/>
    <w:link w:val="Heading2"/>
    <w:rsid w:val="00FF6BA6"/>
    <w:rPr>
      <w:sz w:val="24"/>
      <w:lang w:eastAsia="en-US"/>
    </w:rPr>
  </w:style>
  <w:style w:type="character" w:customStyle="1" w:styleId="BodyText2Char">
    <w:name w:val="Body Text 2 Char"/>
    <w:link w:val="BodyText2"/>
    <w:rsid w:val="00FF6BA6"/>
    <w:rPr>
      <w:bCs/>
      <w:i/>
      <w:iCs/>
      <w:sz w:val="24"/>
      <w:lang w:eastAsia="en-US"/>
    </w:rPr>
  </w:style>
  <w:style w:type="table" w:styleId="TableGrid">
    <w:name w:val="Table Grid"/>
    <w:basedOn w:val="TableNormal"/>
    <w:rsid w:val="00FF6BA6"/>
    <w:rPr>
      <w:rFonts w:ascii="Calibri" w:hAnsi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FF6BA6"/>
    <w:rPr>
      <w:i/>
      <w:iCs/>
    </w:rPr>
  </w:style>
  <w:style w:type="character" w:customStyle="1" w:styleId="Heading1Char">
    <w:name w:val="Heading 1 Char"/>
    <w:link w:val="Heading1"/>
    <w:uiPriority w:val="9"/>
    <w:rsid w:val="00FF6BA6"/>
    <w:rPr>
      <w:sz w:val="24"/>
      <w:lang w:eastAsia="en-US"/>
    </w:rPr>
  </w:style>
  <w:style w:type="character" w:customStyle="1" w:styleId="Heading3Char">
    <w:name w:val="Heading 3 Char"/>
    <w:link w:val="Heading3"/>
    <w:uiPriority w:val="9"/>
    <w:rsid w:val="00FF6BA6"/>
    <w:rPr>
      <w:bCs/>
      <w:i/>
      <w:iCs/>
      <w:sz w:val="24"/>
      <w:lang w:eastAsia="en-US"/>
    </w:rPr>
  </w:style>
  <w:style w:type="character" w:customStyle="1" w:styleId="Heading4Char">
    <w:name w:val="Heading 4 Char"/>
    <w:link w:val="Heading4"/>
    <w:uiPriority w:val="9"/>
    <w:rsid w:val="00FF6BA6"/>
    <w:rPr>
      <w:bCs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FF6BA6"/>
    <w:rPr>
      <w:b/>
      <w:bCs/>
      <w:sz w:val="24"/>
      <w:u w:val="single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6BA6"/>
    <w:pPr>
      <w:overflowPunct/>
      <w:autoSpaceDE/>
      <w:autoSpaceDN/>
      <w:adjustRightInd/>
      <w:spacing w:after="160"/>
      <w:textAlignment w:val="auto"/>
    </w:pPr>
    <w:rPr>
      <w:rFonts w:ascii="Calibri" w:hAnsi="Calibri"/>
      <w:b/>
      <w:bCs/>
      <w:smallCaps/>
      <w:color w:val="44546A"/>
      <w:sz w:val="22"/>
      <w:szCs w:val="22"/>
      <w:lang w:eastAsia="en-GB"/>
    </w:rPr>
  </w:style>
  <w:style w:type="character" w:customStyle="1" w:styleId="TitleChar">
    <w:name w:val="Title Char"/>
    <w:link w:val="Title"/>
    <w:uiPriority w:val="10"/>
    <w:rsid w:val="00FF6BA6"/>
    <w:rPr>
      <w:b/>
      <w:sz w:val="24"/>
      <w:u w:val="single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BA6"/>
    <w:pPr>
      <w:numPr>
        <w:ilvl w:val="1"/>
      </w:numPr>
      <w:overflowPunct/>
      <w:autoSpaceDE/>
      <w:autoSpaceDN/>
      <w:adjustRightInd/>
      <w:spacing w:after="240"/>
      <w:textAlignment w:val="auto"/>
    </w:pPr>
    <w:rPr>
      <w:rFonts w:ascii="Calibri Light" w:eastAsia="SimSun" w:hAnsi="Calibri Light"/>
      <w:color w:val="5B9BD5"/>
      <w:sz w:val="28"/>
      <w:szCs w:val="28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FF6BA6"/>
    <w:rPr>
      <w:rFonts w:ascii="Calibri Light" w:eastAsia="SimSun" w:hAnsi="Calibri Light"/>
      <w:color w:val="5B9BD5"/>
      <w:sz w:val="28"/>
      <w:szCs w:val="28"/>
      <w:lang w:eastAsia="en-GB"/>
    </w:rPr>
  </w:style>
  <w:style w:type="character" w:styleId="Strong">
    <w:name w:val="Strong"/>
    <w:uiPriority w:val="22"/>
    <w:qFormat/>
    <w:rsid w:val="00FF6BA6"/>
    <w:rPr>
      <w:b/>
      <w:bCs/>
    </w:rPr>
  </w:style>
  <w:style w:type="paragraph" w:styleId="NoSpacing">
    <w:name w:val="No Spacing"/>
    <w:uiPriority w:val="1"/>
    <w:qFormat/>
    <w:rsid w:val="00FF6BA6"/>
    <w:rPr>
      <w:rFonts w:ascii="Calibri" w:hAnsi="Calibri"/>
      <w:sz w:val="22"/>
      <w:szCs w:val="22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FF6BA6"/>
    <w:pPr>
      <w:overflowPunct/>
      <w:autoSpaceDE/>
      <w:autoSpaceDN/>
      <w:adjustRightInd/>
      <w:spacing w:before="120" w:after="120" w:line="259" w:lineRule="auto"/>
      <w:ind w:left="720"/>
      <w:textAlignment w:val="auto"/>
    </w:pPr>
    <w:rPr>
      <w:rFonts w:ascii="Calibri" w:hAnsi="Calibri"/>
      <w:color w:val="44546A"/>
      <w:sz w:val="24"/>
      <w:szCs w:val="24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FF6BA6"/>
    <w:rPr>
      <w:rFonts w:ascii="Calibri" w:hAnsi="Calibri"/>
      <w:color w:val="44546A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BA6"/>
    <w:pPr>
      <w:overflowPunct/>
      <w:autoSpaceDE/>
      <w:autoSpaceDN/>
      <w:adjustRightInd/>
      <w:spacing w:before="100" w:beforeAutospacing="1" w:after="240"/>
      <w:ind w:left="720"/>
      <w:jc w:val="center"/>
      <w:textAlignment w:val="auto"/>
    </w:pPr>
    <w:rPr>
      <w:rFonts w:ascii="Calibri Light" w:eastAsia="SimSun" w:hAnsi="Calibri Light"/>
      <w:color w:val="44546A"/>
      <w:spacing w:val="-6"/>
      <w:sz w:val="32"/>
      <w:szCs w:val="32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BA6"/>
    <w:rPr>
      <w:rFonts w:ascii="Calibri Light" w:eastAsia="SimSun" w:hAnsi="Calibri Light"/>
      <w:color w:val="44546A"/>
      <w:spacing w:val="-6"/>
      <w:sz w:val="32"/>
      <w:szCs w:val="32"/>
      <w:lang w:eastAsia="en-GB"/>
    </w:rPr>
  </w:style>
  <w:style w:type="character" w:styleId="SubtleEmphasis">
    <w:name w:val="Subtle Emphasis"/>
    <w:uiPriority w:val="19"/>
    <w:qFormat/>
    <w:rsid w:val="00FF6BA6"/>
    <w:rPr>
      <w:i/>
      <w:iCs/>
      <w:color w:val="595959"/>
    </w:rPr>
  </w:style>
  <w:style w:type="character" w:styleId="IntenseEmphasis">
    <w:name w:val="Intense Emphasis"/>
    <w:uiPriority w:val="21"/>
    <w:qFormat/>
    <w:rsid w:val="00FF6BA6"/>
    <w:rPr>
      <w:b/>
      <w:bCs/>
      <w:i/>
      <w:iCs/>
    </w:rPr>
  </w:style>
  <w:style w:type="character" w:styleId="SubtleReference">
    <w:name w:val="Subtle Reference"/>
    <w:uiPriority w:val="31"/>
    <w:qFormat/>
    <w:rsid w:val="00FF6BA6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FF6BA6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FF6B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BA6"/>
    <w:pPr>
      <w:keepLines/>
      <w:overflowPunct/>
      <w:autoSpaceDE/>
      <w:autoSpaceDN/>
      <w:adjustRightInd/>
      <w:spacing w:before="400" w:after="40"/>
      <w:ind w:left="0"/>
      <w:textAlignment w:val="auto"/>
      <w:outlineLvl w:val="9"/>
    </w:pPr>
    <w:rPr>
      <w:rFonts w:ascii="Calibri Light" w:eastAsia="SimSun" w:hAnsi="Calibri Light"/>
      <w:color w:val="1F4E79"/>
      <w:sz w:val="36"/>
      <w:szCs w:val="36"/>
      <w:lang w:eastAsia="en-GB"/>
    </w:rPr>
  </w:style>
  <w:style w:type="character" w:customStyle="1" w:styleId="BodyTextIndentChar">
    <w:name w:val="Body Text Indent Char"/>
    <w:link w:val="BodyTextIndent"/>
    <w:rsid w:val="00FF6BA6"/>
    <w:rPr>
      <w:bCs/>
      <w:sz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581E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3words.com/delay.melts.uncle" TargetMode="External"/><Relationship Id="rId13" Type="http://schemas.openxmlformats.org/officeDocument/2006/relationships/hyperlink" Target="https://what3words.com/record.blogs.century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ublicaccess.fdean.gov.uk/online-applications/applicationDetails.do?activeTab=summary&amp;keyVal=Q1Y2LOHIM5P00" TargetMode="External"/><Relationship Id="rId12" Type="http://schemas.openxmlformats.org/officeDocument/2006/relationships/hyperlink" Target="https://publicaccess.fdean.gov.uk/online-applications/applicationDetails.do?activeTab=summary&amp;keyVal=PX1WV8HIKCU00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hat3words.com/desire.something.dusters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access.fdean.gov.uk/online-applications/applicationDetails.do?activeTab=summary&amp;keyVal=PX1WV0HIKCT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hat3words.com/decay.height.creeps" TargetMode="External"/><Relationship Id="rId10" Type="http://schemas.openxmlformats.org/officeDocument/2006/relationships/hyperlink" Target="https://what3words.com/crush.prancing.exac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publicaccess.fdean.gov.uk/online-applications/applicationDetails.do?activeTab=summary&amp;keyVal=PX1WUPHIKCR00" TargetMode="External"/><Relationship Id="rId14" Type="http://schemas.openxmlformats.org/officeDocument/2006/relationships/hyperlink" Target="https://publicaccess.fdean.gov.uk/online-applications/applicationDetails.do?activeTab=summary&amp;keyVal=PYOV2CHIKYM00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kpc.co.uk" TargetMode="External"/><Relationship Id="rId1" Type="http://schemas.openxmlformats.org/officeDocument/2006/relationships/hyperlink" Target="mailto:clerk@gk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10709</TotalTime>
  <Pages>5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Gorsley &amp; Kilcot Parish Council</vt:lpstr>
    </vt:vector>
  </TitlesOfParts>
  <Company/>
  <LinksUpToDate>false</LinksUpToDate>
  <CharactersWithSpaces>15291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Gorsley &amp; Kilcot Parish Council</dc:title>
  <dc:creator>Margaret J. Highton</dc:creator>
  <cp:lastModifiedBy>clerk</cp:lastModifiedBy>
  <cp:revision>57</cp:revision>
  <cp:lastPrinted>2020-01-31T13:36:00Z</cp:lastPrinted>
  <dcterms:created xsi:type="dcterms:W3CDTF">2019-06-04T09:47:00Z</dcterms:created>
  <dcterms:modified xsi:type="dcterms:W3CDTF">2020-01-31T13:36:00Z</dcterms:modified>
</cp:coreProperties>
</file>