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205BC" w14:textId="3A6E0117" w:rsidR="008F0FEE" w:rsidRPr="00D2608F" w:rsidRDefault="008F0FEE" w:rsidP="008F0FEE">
      <w:pPr>
        <w:jc w:val="center"/>
        <w:rPr>
          <w:sz w:val="24"/>
          <w:szCs w:val="24"/>
        </w:rPr>
      </w:pPr>
      <w:bookmarkStart w:id="0" w:name="_GoBack"/>
      <w:bookmarkEnd w:id="0"/>
      <w:r w:rsidRPr="00D2608F">
        <w:rPr>
          <w:sz w:val="24"/>
          <w:szCs w:val="24"/>
        </w:rPr>
        <w:t xml:space="preserve">DATA PROTECTION POLICY </w:t>
      </w:r>
    </w:p>
    <w:p w14:paraId="59A8DBAA" w14:textId="3C90A377" w:rsidR="008F0FEE" w:rsidRPr="00D2608F" w:rsidRDefault="008F0FEE" w:rsidP="008F0FEE">
      <w:pPr>
        <w:jc w:val="center"/>
        <w:rPr>
          <w:sz w:val="24"/>
          <w:szCs w:val="24"/>
        </w:rPr>
      </w:pPr>
    </w:p>
    <w:p w14:paraId="166B766F" w14:textId="77777777" w:rsidR="008F0FEE" w:rsidRPr="00D2608F" w:rsidRDefault="008F0FEE" w:rsidP="008F0FEE">
      <w:pPr>
        <w:jc w:val="both"/>
        <w:rPr>
          <w:sz w:val="24"/>
          <w:szCs w:val="24"/>
        </w:rPr>
      </w:pPr>
      <w:r w:rsidRPr="00D2608F">
        <w:rPr>
          <w:sz w:val="24"/>
          <w:szCs w:val="24"/>
        </w:rPr>
        <w:t>This policy is drawn up in accordance with the requirements of the Data Protection Act 1998 (DPA), as supplemented by the General Data Protection Regulations (GDPR) which came in to force on 25 May 2018. It relates to personal data held by the Parish Council about living identifiable individuals.</w:t>
      </w:r>
    </w:p>
    <w:p w14:paraId="33AB44E2" w14:textId="77777777" w:rsidR="008F0FEE" w:rsidRPr="00D2608F" w:rsidRDefault="008F0FEE" w:rsidP="008F0FEE">
      <w:pPr>
        <w:jc w:val="both"/>
        <w:rPr>
          <w:sz w:val="24"/>
          <w:szCs w:val="24"/>
        </w:rPr>
      </w:pPr>
    </w:p>
    <w:p w14:paraId="4C7E73A8" w14:textId="77777777" w:rsidR="008F0FEE" w:rsidRPr="00D2608F" w:rsidRDefault="008F0FEE" w:rsidP="008F0FEE">
      <w:pPr>
        <w:jc w:val="both"/>
        <w:rPr>
          <w:sz w:val="24"/>
          <w:szCs w:val="24"/>
          <w:u w:val="single"/>
        </w:rPr>
      </w:pPr>
      <w:proofErr w:type="gramStart"/>
      <w:r w:rsidRPr="00D2608F">
        <w:rPr>
          <w:sz w:val="24"/>
          <w:szCs w:val="24"/>
          <w:u w:val="single"/>
        </w:rPr>
        <w:t>Preamble.</w:t>
      </w:r>
      <w:proofErr w:type="gramEnd"/>
    </w:p>
    <w:p w14:paraId="2A27E0E7" w14:textId="77777777" w:rsidR="008F0FEE" w:rsidRPr="00D2608F" w:rsidRDefault="008F0FEE" w:rsidP="008F0FEE">
      <w:pPr>
        <w:jc w:val="both"/>
        <w:rPr>
          <w:sz w:val="24"/>
          <w:szCs w:val="24"/>
          <w:u w:val="single"/>
        </w:rPr>
      </w:pPr>
    </w:p>
    <w:p w14:paraId="56EBD4D5" w14:textId="6FDE963F" w:rsidR="008F0FEE" w:rsidRPr="00D2608F" w:rsidRDefault="008F0FEE" w:rsidP="008F0FEE">
      <w:pPr>
        <w:jc w:val="both"/>
        <w:rPr>
          <w:sz w:val="24"/>
          <w:szCs w:val="24"/>
        </w:rPr>
      </w:pPr>
      <w:r w:rsidRPr="00D2608F">
        <w:rPr>
          <w:sz w:val="24"/>
          <w:szCs w:val="24"/>
        </w:rPr>
        <w:t>The GDPR is based on the DPA and expands the legal requirements of Parish Council.  The GDPR requires organisations to create three posts:</w:t>
      </w:r>
    </w:p>
    <w:p w14:paraId="3050E432" w14:textId="77777777" w:rsidR="008F0FEE" w:rsidRPr="00D2608F" w:rsidRDefault="008F0FEE" w:rsidP="008F0FEE">
      <w:pPr>
        <w:jc w:val="both"/>
        <w:rPr>
          <w:sz w:val="24"/>
          <w:szCs w:val="24"/>
        </w:rPr>
      </w:pPr>
    </w:p>
    <w:p w14:paraId="2A4F0C76" w14:textId="77777777" w:rsidR="008F0FEE" w:rsidRPr="00D2608F" w:rsidRDefault="008F0FEE" w:rsidP="008F0FEE">
      <w:pPr>
        <w:jc w:val="both"/>
        <w:rPr>
          <w:sz w:val="24"/>
          <w:szCs w:val="24"/>
        </w:rPr>
      </w:pPr>
      <w:r w:rsidRPr="00D2608F">
        <w:rPr>
          <w:b/>
          <w:sz w:val="24"/>
          <w:szCs w:val="24"/>
        </w:rPr>
        <w:t>Data Protection Officer (DPO)</w:t>
      </w:r>
      <w:r w:rsidRPr="00D2608F">
        <w:rPr>
          <w:sz w:val="24"/>
          <w:szCs w:val="24"/>
        </w:rPr>
        <w:t xml:space="preserve">.  Parish Councils are </w:t>
      </w:r>
      <w:r w:rsidRPr="00D2608F">
        <w:rPr>
          <w:b/>
          <w:sz w:val="24"/>
          <w:szCs w:val="24"/>
          <w:u w:val="single"/>
        </w:rPr>
        <w:t>exempt</w:t>
      </w:r>
      <w:r w:rsidRPr="00D2608F">
        <w:rPr>
          <w:sz w:val="24"/>
          <w:szCs w:val="24"/>
        </w:rPr>
        <w:t xml:space="preserve"> from this requirement.</w:t>
      </w:r>
    </w:p>
    <w:p w14:paraId="359DCA7B" w14:textId="1F4024E7" w:rsidR="008F0FEE" w:rsidRPr="00D2608F" w:rsidRDefault="008F0FEE" w:rsidP="008F0FEE">
      <w:pPr>
        <w:jc w:val="both"/>
        <w:rPr>
          <w:i/>
          <w:sz w:val="24"/>
          <w:szCs w:val="24"/>
        </w:rPr>
      </w:pPr>
      <w:proofErr w:type="gramStart"/>
      <w:r w:rsidRPr="00D2608F">
        <w:rPr>
          <w:b/>
          <w:sz w:val="24"/>
          <w:szCs w:val="24"/>
        </w:rPr>
        <w:t>Data Controller (DC)</w:t>
      </w:r>
      <w:r w:rsidRPr="00D2608F">
        <w:rPr>
          <w:sz w:val="24"/>
          <w:szCs w:val="24"/>
        </w:rPr>
        <w:t>.</w:t>
      </w:r>
      <w:proofErr w:type="gramEnd"/>
      <w:r w:rsidRPr="00D2608F">
        <w:rPr>
          <w:sz w:val="24"/>
          <w:szCs w:val="24"/>
        </w:rPr>
        <w:t xml:space="preserve">  The person / organisation who determines how and what data is processed.  This is the Parish Council as a corporate body.</w:t>
      </w:r>
    </w:p>
    <w:p w14:paraId="016DB2B2" w14:textId="77777777" w:rsidR="008F0FEE" w:rsidRPr="00D2608F" w:rsidRDefault="008F0FEE" w:rsidP="008F0FEE">
      <w:pPr>
        <w:jc w:val="both"/>
        <w:rPr>
          <w:sz w:val="24"/>
          <w:szCs w:val="24"/>
        </w:rPr>
      </w:pPr>
      <w:proofErr w:type="gramStart"/>
      <w:r w:rsidRPr="00D2608F">
        <w:rPr>
          <w:b/>
          <w:sz w:val="24"/>
          <w:szCs w:val="24"/>
        </w:rPr>
        <w:t>Data processor (DP)</w:t>
      </w:r>
      <w:r w:rsidRPr="00D2608F">
        <w:rPr>
          <w:sz w:val="24"/>
          <w:szCs w:val="24"/>
        </w:rPr>
        <w:t>.</w:t>
      </w:r>
      <w:proofErr w:type="gramEnd"/>
      <w:r w:rsidRPr="00D2608F">
        <w:rPr>
          <w:sz w:val="24"/>
          <w:szCs w:val="24"/>
        </w:rPr>
        <w:t xml:space="preserve"> </w:t>
      </w:r>
      <w:proofErr w:type="gramStart"/>
      <w:r w:rsidRPr="00D2608F">
        <w:rPr>
          <w:sz w:val="24"/>
          <w:szCs w:val="24"/>
        </w:rPr>
        <w:t>The person / organisation which processes the data.</w:t>
      </w:r>
      <w:proofErr w:type="gramEnd"/>
      <w:r w:rsidRPr="00D2608F">
        <w:rPr>
          <w:sz w:val="24"/>
          <w:szCs w:val="24"/>
        </w:rPr>
        <w:t xml:space="preserve">  This is the Clerk.</w:t>
      </w:r>
    </w:p>
    <w:p w14:paraId="686CFA41" w14:textId="77777777" w:rsidR="008F0FEE" w:rsidRPr="00D2608F" w:rsidRDefault="008F0FEE" w:rsidP="008F0FEE">
      <w:pPr>
        <w:jc w:val="both"/>
        <w:rPr>
          <w:sz w:val="24"/>
          <w:szCs w:val="24"/>
        </w:rPr>
      </w:pPr>
    </w:p>
    <w:p w14:paraId="37C9742B" w14:textId="77777777" w:rsidR="008F0FEE" w:rsidRPr="00D2608F" w:rsidRDefault="008F0FEE" w:rsidP="008F0FEE">
      <w:pPr>
        <w:jc w:val="both"/>
        <w:rPr>
          <w:sz w:val="24"/>
          <w:szCs w:val="24"/>
        </w:rPr>
      </w:pPr>
      <w:r w:rsidRPr="00D2608F">
        <w:rPr>
          <w:sz w:val="24"/>
          <w:szCs w:val="24"/>
        </w:rPr>
        <w:t>The Data Controller must maintain a record of processing activities for which it is responsible.</w:t>
      </w:r>
    </w:p>
    <w:p w14:paraId="467A71C8" w14:textId="77777777" w:rsidR="008F0FEE" w:rsidRPr="00D2608F" w:rsidRDefault="008F0FEE" w:rsidP="008F0FEE">
      <w:pPr>
        <w:jc w:val="both"/>
        <w:rPr>
          <w:sz w:val="24"/>
          <w:szCs w:val="24"/>
        </w:rPr>
      </w:pPr>
    </w:p>
    <w:p w14:paraId="626BEF87" w14:textId="77777777" w:rsidR="008F0FEE" w:rsidRPr="00D2608F" w:rsidRDefault="008F0FEE" w:rsidP="008F0FEE">
      <w:pPr>
        <w:jc w:val="both"/>
        <w:rPr>
          <w:sz w:val="24"/>
          <w:szCs w:val="24"/>
        </w:rPr>
      </w:pPr>
      <w:r w:rsidRPr="00D2608F">
        <w:rPr>
          <w:sz w:val="24"/>
          <w:szCs w:val="24"/>
        </w:rPr>
        <w:t>The Data Processor must maintain a record of processing activities carried out for the Data Controller.</w:t>
      </w:r>
    </w:p>
    <w:p w14:paraId="61D10122" w14:textId="77777777" w:rsidR="008F0FEE" w:rsidRPr="00D2608F" w:rsidRDefault="008F0FEE" w:rsidP="008F0FEE">
      <w:pPr>
        <w:jc w:val="both"/>
        <w:rPr>
          <w:sz w:val="24"/>
          <w:szCs w:val="24"/>
        </w:rPr>
      </w:pPr>
    </w:p>
    <w:p w14:paraId="2A254F31" w14:textId="77777777" w:rsidR="008F0FEE" w:rsidRPr="00D2608F" w:rsidRDefault="008F0FEE" w:rsidP="008F0FEE">
      <w:pPr>
        <w:jc w:val="both"/>
        <w:rPr>
          <w:sz w:val="24"/>
          <w:szCs w:val="24"/>
        </w:rPr>
      </w:pPr>
      <w:r w:rsidRPr="00D2608F">
        <w:rPr>
          <w:sz w:val="24"/>
          <w:szCs w:val="24"/>
        </w:rPr>
        <w:t>Privacy Notices must be sent and acknowledged to all Council members and others whose data is held.  There are two types of privacy Notice (one for the public and one for Council members and staff) which are available to view on the Parish Council web site.</w:t>
      </w:r>
    </w:p>
    <w:p w14:paraId="745BDC78" w14:textId="77777777" w:rsidR="008F0FEE" w:rsidRPr="00D2608F" w:rsidRDefault="008F0FEE" w:rsidP="008F0FEE">
      <w:pPr>
        <w:jc w:val="both"/>
        <w:rPr>
          <w:sz w:val="24"/>
          <w:szCs w:val="24"/>
        </w:rPr>
      </w:pPr>
    </w:p>
    <w:p w14:paraId="0325E75A" w14:textId="77777777" w:rsidR="008F0FEE" w:rsidRPr="00D2608F" w:rsidRDefault="008F0FEE" w:rsidP="008F0FEE">
      <w:pPr>
        <w:jc w:val="both"/>
        <w:rPr>
          <w:sz w:val="24"/>
          <w:szCs w:val="24"/>
        </w:rPr>
      </w:pPr>
      <w:r w:rsidRPr="00D2608F">
        <w:rPr>
          <w:sz w:val="24"/>
          <w:szCs w:val="24"/>
        </w:rPr>
        <w:t>The Parish Council must be able to produce evidence of consent to hold and process all personal data.</w:t>
      </w:r>
    </w:p>
    <w:p w14:paraId="60290FA1" w14:textId="77777777" w:rsidR="008F0FEE" w:rsidRPr="00D2608F" w:rsidRDefault="008F0FEE" w:rsidP="008F0FEE">
      <w:pPr>
        <w:jc w:val="both"/>
        <w:rPr>
          <w:sz w:val="24"/>
          <w:szCs w:val="24"/>
        </w:rPr>
      </w:pPr>
    </w:p>
    <w:p w14:paraId="22498C94" w14:textId="77777777" w:rsidR="008F0FEE" w:rsidRPr="00D2608F" w:rsidRDefault="008F0FEE" w:rsidP="008F0FEE">
      <w:pPr>
        <w:jc w:val="both"/>
        <w:rPr>
          <w:sz w:val="24"/>
          <w:szCs w:val="24"/>
        </w:rPr>
      </w:pPr>
      <w:r w:rsidRPr="00D2608F">
        <w:rPr>
          <w:sz w:val="24"/>
          <w:szCs w:val="24"/>
        </w:rPr>
        <w:t>Prior to 25 May 2018 all staff and members of the Parish Council were contacted with a copy of the Privacy Notice and requested to acknowledge receipt of it.</w:t>
      </w:r>
    </w:p>
    <w:p w14:paraId="7AA2C242" w14:textId="77777777" w:rsidR="008F0FEE" w:rsidRPr="00D2608F" w:rsidRDefault="008F0FEE" w:rsidP="008F0FEE">
      <w:pPr>
        <w:jc w:val="both"/>
        <w:rPr>
          <w:sz w:val="24"/>
          <w:szCs w:val="24"/>
        </w:rPr>
      </w:pPr>
    </w:p>
    <w:p w14:paraId="51035C88" w14:textId="12887E56" w:rsidR="008F0FEE" w:rsidRPr="00D2608F" w:rsidRDefault="008F0FEE" w:rsidP="008F0FEE">
      <w:pPr>
        <w:jc w:val="both"/>
        <w:rPr>
          <w:sz w:val="24"/>
          <w:szCs w:val="24"/>
        </w:rPr>
      </w:pPr>
      <w:r w:rsidRPr="00D2608F">
        <w:rPr>
          <w:sz w:val="24"/>
          <w:szCs w:val="24"/>
        </w:rPr>
        <w:t>Prior to 25 May 2018 all members of the public whose personal details were held were contacted with a request to positively opt-in to rece</w:t>
      </w:r>
      <w:r w:rsidR="00962104" w:rsidRPr="00D2608F">
        <w:rPr>
          <w:sz w:val="24"/>
          <w:szCs w:val="24"/>
        </w:rPr>
        <w:t>iving information from the Paris</w:t>
      </w:r>
      <w:r w:rsidRPr="00D2608F">
        <w:rPr>
          <w:sz w:val="24"/>
          <w:szCs w:val="24"/>
        </w:rPr>
        <w:t>h Council; they were also sent Privacy Notice.  Failure to opt-in will result on that persons’ data being removed from the Parish Council records.</w:t>
      </w:r>
    </w:p>
    <w:p w14:paraId="09019F4E" w14:textId="77777777" w:rsidR="008F0FEE" w:rsidRPr="00D2608F" w:rsidRDefault="008F0FEE" w:rsidP="008F0FEE">
      <w:pPr>
        <w:jc w:val="both"/>
        <w:rPr>
          <w:sz w:val="24"/>
          <w:szCs w:val="24"/>
        </w:rPr>
      </w:pPr>
    </w:p>
    <w:p w14:paraId="1E493B45" w14:textId="77777777" w:rsidR="008F0FEE" w:rsidRPr="00D2608F" w:rsidRDefault="008F0FEE" w:rsidP="008F0FEE">
      <w:pPr>
        <w:jc w:val="both"/>
        <w:rPr>
          <w:sz w:val="24"/>
          <w:szCs w:val="24"/>
        </w:rPr>
      </w:pPr>
      <w:r w:rsidRPr="00D2608F">
        <w:rPr>
          <w:sz w:val="24"/>
          <w:szCs w:val="24"/>
        </w:rPr>
        <w:t>The revised Data Protection Policy, effective from 25 May 2018 is:</w:t>
      </w:r>
    </w:p>
    <w:p w14:paraId="7A7387ED" w14:textId="77777777" w:rsidR="008F0FEE" w:rsidRPr="00D2608F" w:rsidRDefault="008F0FEE" w:rsidP="008F0FEE">
      <w:pPr>
        <w:jc w:val="both"/>
        <w:rPr>
          <w:sz w:val="24"/>
          <w:szCs w:val="24"/>
        </w:rPr>
      </w:pPr>
    </w:p>
    <w:p w14:paraId="3D328256" w14:textId="77777777" w:rsidR="008F0FEE" w:rsidRPr="00D2608F" w:rsidRDefault="008F0FEE" w:rsidP="008F0FEE">
      <w:pPr>
        <w:jc w:val="both"/>
        <w:rPr>
          <w:sz w:val="24"/>
          <w:szCs w:val="24"/>
          <w:u w:val="single"/>
        </w:rPr>
      </w:pPr>
      <w:proofErr w:type="gramStart"/>
      <w:r w:rsidRPr="00D2608F">
        <w:rPr>
          <w:sz w:val="24"/>
          <w:szCs w:val="24"/>
          <w:u w:val="single"/>
        </w:rPr>
        <w:t>Policy 1.</w:t>
      </w:r>
      <w:proofErr w:type="gramEnd"/>
      <w:r w:rsidRPr="00D2608F">
        <w:rPr>
          <w:sz w:val="24"/>
          <w:szCs w:val="24"/>
          <w:u w:val="single"/>
        </w:rPr>
        <w:t xml:space="preserve"> Information we hold</w:t>
      </w:r>
    </w:p>
    <w:p w14:paraId="55BF052B" w14:textId="77777777" w:rsidR="008F0FEE" w:rsidRPr="00D2608F" w:rsidRDefault="008F0FEE" w:rsidP="008F0FEE">
      <w:pPr>
        <w:jc w:val="both"/>
        <w:rPr>
          <w:sz w:val="24"/>
          <w:szCs w:val="24"/>
          <w:u w:val="single"/>
        </w:rPr>
      </w:pPr>
    </w:p>
    <w:p w14:paraId="1C3619FD" w14:textId="18D267E0" w:rsidR="008F0FEE" w:rsidRPr="00D2608F" w:rsidRDefault="008F0FEE" w:rsidP="008F0FEE">
      <w:pPr>
        <w:jc w:val="both"/>
        <w:rPr>
          <w:sz w:val="24"/>
          <w:szCs w:val="24"/>
        </w:rPr>
      </w:pPr>
      <w:r w:rsidRPr="00D2608F">
        <w:rPr>
          <w:sz w:val="24"/>
          <w:szCs w:val="24"/>
        </w:rPr>
        <w:t>The only information we hold comprises name and email address.  We may also hold mailing name and telephone number.  All information held has been obtained from the data subject or is publicly available elsewhere (</w:t>
      </w:r>
      <w:r w:rsidR="00F87460" w:rsidRPr="00D2608F">
        <w:rPr>
          <w:sz w:val="24"/>
          <w:szCs w:val="24"/>
        </w:rPr>
        <w:t>e.g.</w:t>
      </w:r>
      <w:r w:rsidRPr="00D2608F">
        <w:rPr>
          <w:sz w:val="24"/>
          <w:szCs w:val="24"/>
        </w:rPr>
        <w:t xml:space="preserve"> telephone directory, but NOT the Electoral Register).</w:t>
      </w:r>
    </w:p>
    <w:p w14:paraId="628FD0CE" w14:textId="77777777" w:rsidR="008F0FEE" w:rsidRPr="00D2608F" w:rsidRDefault="008F0FEE" w:rsidP="008F0FEE">
      <w:pPr>
        <w:jc w:val="both"/>
        <w:rPr>
          <w:sz w:val="24"/>
          <w:szCs w:val="24"/>
        </w:rPr>
      </w:pPr>
    </w:p>
    <w:p w14:paraId="424A5D21" w14:textId="4993CFD4" w:rsidR="008F0FEE" w:rsidRPr="00D2608F" w:rsidRDefault="008F0FEE" w:rsidP="008F0FEE">
      <w:pPr>
        <w:jc w:val="both"/>
        <w:rPr>
          <w:sz w:val="24"/>
          <w:szCs w:val="24"/>
        </w:rPr>
      </w:pPr>
      <w:r w:rsidRPr="00D2608F">
        <w:rPr>
          <w:sz w:val="24"/>
          <w:szCs w:val="24"/>
        </w:rPr>
        <w:t xml:space="preserve">We hold no other personal information – </w:t>
      </w:r>
      <w:r w:rsidR="00F87460" w:rsidRPr="00D2608F">
        <w:rPr>
          <w:sz w:val="24"/>
          <w:szCs w:val="24"/>
        </w:rPr>
        <w:t>e.g.</w:t>
      </w:r>
      <w:r w:rsidRPr="00D2608F">
        <w:rPr>
          <w:sz w:val="24"/>
          <w:szCs w:val="24"/>
        </w:rPr>
        <w:t xml:space="preserve"> ‘sensitive personal data’ – about the data subject.  ‘Sensitive Personal Data’ is information about racial or ethnic origin, political opinions, religious or similar beliefs, trade union membership, physical or mental health, sexual orientation or genetic or biometric data.</w:t>
      </w:r>
    </w:p>
    <w:p w14:paraId="39E3A337" w14:textId="77777777" w:rsidR="008F0FEE" w:rsidRPr="00D2608F" w:rsidRDefault="008F0FEE" w:rsidP="008F0FEE">
      <w:pPr>
        <w:jc w:val="both"/>
        <w:rPr>
          <w:sz w:val="24"/>
          <w:szCs w:val="24"/>
        </w:rPr>
      </w:pPr>
    </w:p>
    <w:p w14:paraId="6AE9CEC0" w14:textId="77777777" w:rsidR="00D2608F" w:rsidRPr="00D2608F" w:rsidRDefault="00D2608F" w:rsidP="008F0FEE">
      <w:pPr>
        <w:jc w:val="both"/>
        <w:rPr>
          <w:sz w:val="24"/>
          <w:szCs w:val="24"/>
        </w:rPr>
      </w:pPr>
    </w:p>
    <w:p w14:paraId="6CF941DB" w14:textId="77777777" w:rsidR="008F0FEE" w:rsidRPr="00D2608F" w:rsidRDefault="008F0FEE" w:rsidP="008F0FEE">
      <w:pPr>
        <w:jc w:val="both"/>
        <w:rPr>
          <w:sz w:val="24"/>
          <w:szCs w:val="24"/>
          <w:u w:val="single"/>
        </w:rPr>
      </w:pPr>
      <w:proofErr w:type="gramStart"/>
      <w:r w:rsidRPr="00D2608F">
        <w:rPr>
          <w:sz w:val="24"/>
          <w:szCs w:val="24"/>
          <w:u w:val="single"/>
        </w:rPr>
        <w:t>Policy 2.</w:t>
      </w:r>
      <w:proofErr w:type="gramEnd"/>
      <w:r w:rsidRPr="00D2608F">
        <w:rPr>
          <w:sz w:val="24"/>
          <w:szCs w:val="24"/>
          <w:u w:val="single"/>
        </w:rPr>
        <w:t xml:space="preserve"> Communicating private information</w:t>
      </w:r>
    </w:p>
    <w:p w14:paraId="31605656" w14:textId="77777777" w:rsidR="008F0FEE" w:rsidRPr="00D2608F" w:rsidRDefault="008F0FEE" w:rsidP="008F0FEE">
      <w:pPr>
        <w:jc w:val="both"/>
        <w:rPr>
          <w:sz w:val="24"/>
          <w:szCs w:val="24"/>
        </w:rPr>
      </w:pPr>
    </w:p>
    <w:p w14:paraId="57DCEABF" w14:textId="766C4E54" w:rsidR="008F0FEE" w:rsidRPr="00D2608F" w:rsidRDefault="008F0FEE" w:rsidP="008F0FEE">
      <w:pPr>
        <w:jc w:val="both"/>
        <w:rPr>
          <w:sz w:val="24"/>
          <w:szCs w:val="24"/>
        </w:rPr>
      </w:pPr>
      <w:r w:rsidRPr="00D2608F">
        <w:rPr>
          <w:sz w:val="24"/>
          <w:szCs w:val="24"/>
        </w:rPr>
        <w:t xml:space="preserve">We do not share personal data with any third party, other than members of </w:t>
      </w:r>
      <w:r w:rsidR="00962104" w:rsidRPr="00D2608F">
        <w:rPr>
          <w:sz w:val="24"/>
          <w:szCs w:val="24"/>
        </w:rPr>
        <w:t>Gorsley &amp; Kilcot</w:t>
      </w:r>
      <w:r w:rsidRPr="00D2608F">
        <w:rPr>
          <w:sz w:val="24"/>
          <w:szCs w:val="24"/>
        </w:rPr>
        <w:t xml:space="preserve"> Parish Council and those with whom we are obliged, by law, to share it.  If disclosure to such a third party requires the data subject’s permission it will be obtained before the information is divulged.   All ‘multi-addressed’ emails are sent ‘bcc’.</w:t>
      </w:r>
    </w:p>
    <w:p w14:paraId="5126827E" w14:textId="77777777" w:rsidR="008F0FEE" w:rsidRPr="00D2608F" w:rsidRDefault="008F0FEE" w:rsidP="008F0FEE">
      <w:pPr>
        <w:jc w:val="both"/>
        <w:rPr>
          <w:sz w:val="24"/>
          <w:szCs w:val="24"/>
        </w:rPr>
      </w:pPr>
    </w:p>
    <w:p w14:paraId="4D690532" w14:textId="77777777" w:rsidR="008F0FEE" w:rsidRPr="00D2608F" w:rsidRDefault="008F0FEE" w:rsidP="008F0FEE">
      <w:pPr>
        <w:jc w:val="both"/>
        <w:rPr>
          <w:sz w:val="24"/>
          <w:szCs w:val="24"/>
        </w:rPr>
      </w:pPr>
      <w:proofErr w:type="gramStart"/>
      <w:r w:rsidRPr="00D2608F">
        <w:rPr>
          <w:sz w:val="24"/>
          <w:szCs w:val="24"/>
          <w:u w:val="single"/>
        </w:rPr>
        <w:t>Policy 3.</w:t>
      </w:r>
      <w:proofErr w:type="gramEnd"/>
      <w:r w:rsidRPr="00D2608F">
        <w:rPr>
          <w:sz w:val="24"/>
          <w:szCs w:val="24"/>
          <w:u w:val="single"/>
        </w:rPr>
        <w:t xml:space="preserve"> </w:t>
      </w:r>
      <w:proofErr w:type="gramStart"/>
      <w:r w:rsidRPr="00D2608F">
        <w:rPr>
          <w:sz w:val="24"/>
          <w:szCs w:val="24"/>
          <w:u w:val="single"/>
        </w:rPr>
        <w:t>The lawful basis upon which we hold and process personal data</w:t>
      </w:r>
      <w:r w:rsidRPr="00D2608F">
        <w:rPr>
          <w:sz w:val="24"/>
          <w:szCs w:val="24"/>
        </w:rPr>
        <w:t>.</w:t>
      </w:r>
      <w:proofErr w:type="gramEnd"/>
    </w:p>
    <w:p w14:paraId="50F93ECE" w14:textId="77777777" w:rsidR="008F0FEE" w:rsidRPr="00D2608F" w:rsidRDefault="008F0FEE" w:rsidP="008F0FEE">
      <w:pPr>
        <w:jc w:val="both"/>
        <w:rPr>
          <w:sz w:val="24"/>
          <w:szCs w:val="24"/>
        </w:rPr>
      </w:pPr>
    </w:p>
    <w:p w14:paraId="04EB5768" w14:textId="77777777" w:rsidR="008F0FEE" w:rsidRPr="00D2608F" w:rsidRDefault="008F0FEE" w:rsidP="008F0FEE">
      <w:pPr>
        <w:jc w:val="both"/>
        <w:rPr>
          <w:sz w:val="24"/>
          <w:szCs w:val="24"/>
        </w:rPr>
      </w:pPr>
      <w:r w:rsidRPr="00D2608F">
        <w:rPr>
          <w:sz w:val="24"/>
          <w:szCs w:val="24"/>
        </w:rPr>
        <w:t xml:space="preserve">We hold the data for the sole purpose of communicating information which we consider the recipient will find of interest, such as Parish Council meetings agendas and minutes, news and activities, and for forwarding similar information from third parties.  </w:t>
      </w:r>
    </w:p>
    <w:p w14:paraId="5384D9D7" w14:textId="77777777" w:rsidR="008F0FEE" w:rsidRPr="00D2608F" w:rsidRDefault="008F0FEE" w:rsidP="008F0FEE">
      <w:pPr>
        <w:jc w:val="both"/>
        <w:rPr>
          <w:sz w:val="24"/>
          <w:szCs w:val="24"/>
        </w:rPr>
      </w:pPr>
    </w:p>
    <w:p w14:paraId="2AA5FBA0" w14:textId="77777777" w:rsidR="008F0FEE" w:rsidRPr="00D2608F" w:rsidRDefault="008F0FEE" w:rsidP="008F0FEE">
      <w:pPr>
        <w:jc w:val="both"/>
        <w:rPr>
          <w:sz w:val="24"/>
          <w:szCs w:val="24"/>
          <w:u w:val="single"/>
        </w:rPr>
      </w:pPr>
      <w:proofErr w:type="gramStart"/>
      <w:r w:rsidRPr="00D2608F">
        <w:rPr>
          <w:sz w:val="24"/>
          <w:szCs w:val="24"/>
          <w:u w:val="single"/>
        </w:rPr>
        <w:t>Policy 4.</w:t>
      </w:r>
      <w:proofErr w:type="gramEnd"/>
      <w:r w:rsidRPr="00D2608F">
        <w:rPr>
          <w:sz w:val="24"/>
          <w:szCs w:val="24"/>
          <w:u w:val="single"/>
        </w:rPr>
        <w:t xml:space="preserve"> Retention of personal data</w:t>
      </w:r>
    </w:p>
    <w:p w14:paraId="3CB2FFE4" w14:textId="77777777" w:rsidR="008F0FEE" w:rsidRPr="00D2608F" w:rsidRDefault="008F0FEE" w:rsidP="008F0FEE">
      <w:pPr>
        <w:jc w:val="both"/>
        <w:rPr>
          <w:sz w:val="24"/>
          <w:szCs w:val="24"/>
          <w:u w:val="single"/>
        </w:rPr>
      </w:pPr>
    </w:p>
    <w:p w14:paraId="3A0FB4B5" w14:textId="77777777" w:rsidR="008F0FEE" w:rsidRPr="00D2608F" w:rsidRDefault="008F0FEE" w:rsidP="008F0FEE">
      <w:pPr>
        <w:jc w:val="both"/>
        <w:rPr>
          <w:sz w:val="24"/>
          <w:szCs w:val="24"/>
        </w:rPr>
      </w:pPr>
      <w:r w:rsidRPr="00D2608F">
        <w:rPr>
          <w:sz w:val="24"/>
          <w:szCs w:val="24"/>
        </w:rPr>
        <w:t>We retain the information as long as it is relevant, or until the data subject requests us to delete it.</w:t>
      </w:r>
    </w:p>
    <w:p w14:paraId="0794464B" w14:textId="77777777" w:rsidR="008F0FEE" w:rsidRPr="00D2608F" w:rsidRDefault="008F0FEE" w:rsidP="008F0FEE">
      <w:pPr>
        <w:jc w:val="both"/>
        <w:rPr>
          <w:sz w:val="24"/>
          <w:szCs w:val="24"/>
        </w:rPr>
      </w:pPr>
    </w:p>
    <w:p w14:paraId="5E596A1C" w14:textId="77777777" w:rsidR="008F0FEE" w:rsidRPr="00D2608F" w:rsidRDefault="008F0FEE" w:rsidP="008F0FEE">
      <w:pPr>
        <w:jc w:val="both"/>
        <w:rPr>
          <w:sz w:val="24"/>
          <w:szCs w:val="24"/>
        </w:rPr>
      </w:pPr>
      <w:proofErr w:type="gramStart"/>
      <w:r w:rsidRPr="00D2608F">
        <w:rPr>
          <w:sz w:val="24"/>
          <w:szCs w:val="24"/>
          <w:u w:val="single"/>
        </w:rPr>
        <w:t>Policy 5.</w:t>
      </w:r>
      <w:proofErr w:type="gramEnd"/>
      <w:r w:rsidRPr="00D2608F">
        <w:rPr>
          <w:sz w:val="24"/>
          <w:szCs w:val="24"/>
          <w:u w:val="single"/>
        </w:rPr>
        <w:t xml:space="preserve"> </w:t>
      </w:r>
      <w:proofErr w:type="gramStart"/>
      <w:r w:rsidRPr="00D2608F">
        <w:rPr>
          <w:sz w:val="24"/>
          <w:szCs w:val="24"/>
          <w:u w:val="single"/>
        </w:rPr>
        <w:t>The data subjects’ rights</w:t>
      </w:r>
      <w:r w:rsidRPr="00D2608F">
        <w:rPr>
          <w:sz w:val="24"/>
          <w:szCs w:val="24"/>
        </w:rPr>
        <w:t>.</w:t>
      </w:r>
      <w:proofErr w:type="gramEnd"/>
    </w:p>
    <w:p w14:paraId="27489D39" w14:textId="77777777" w:rsidR="008F0FEE" w:rsidRPr="00D2608F" w:rsidRDefault="008F0FEE" w:rsidP="008F0FEE">
      <w:pPr>
        <w:jc w:val="both"/>
        <w:rPr>
          <w:sz w:val="24"/>
          <w:szCs w:val="24"/>
        </w:rPr>
      </w:pPr>
    </w:p>
    <w:p w14:paraId="27C46083" w14:textId="77777777" w:rsidR="008F0FEE" w:rsidRPr="00D2608F" w:rsidRDefault="008F0FEE" w:rsidP="008F0FEE">
      <w:pPr>
        <w:jc w:val="both"/>
        <w:rPr>
          <w:sz w:val="24"/>
          <w:szCs w:val="24"/>
        </w:rPr>
      </w:pPr>
      <w:r w:rsidRPr="00D2608F">
        <w:rPr>
          <w:sz w:val="24"/>
          <w:szCs w:val="24"/>
        </w:rPr>
        <w:t>We will comply with the GDPR in respect of the individuals’ right:</w:t>
      </w:r>
    </w:p>
    <w:p w14:paraId="33B73C09" w14:textId="77777777" w:rsidR="008F0FEE" w:rsidRPr="00D2608F" w:rsidRDefault="008F0FEE" w:rsidP="008F0FEE">
      <w:pPr>
        <w:jc w:val="both"/>
        <w:rPr>
          <w:sz w:val="24"/>
          <w:szCs w:val="24"/>
        </w:rPr>
      </w:pPr>
    </w:p>
    <w:p w14:paraId="1786F2D3" w14:textId="77777777" w:rsidR="008F0FEE" w:rsidRPr="00D2608F" w:rsidRDefault="008F0FEE" w:rsidP="008F0FEE">
      <w:pPr>
        <w:jc w:val="both"/>
        <w:rPr>
          <w:sz w:val="24"/>
          <w:szCs w:val="24"/>
        </w:rPr>
      </w:pPr>
      <w:r w:rsidRPr="00D2608F">
        <w:rPr>
          <w:sz w:val="24"/>
          <w:szCs w:val="24"/>
        </w:rPr>
        <w:tab/>
        <w:t xml:space="preserve">5.1 </w:t>
      </w:r>
      <w:proofErr w:type="gramStart"/>
      <w:r w:rsidRPr="00D2608F">
        <w:rPr>
          <w:sz w:val="24"/>
          <w:szCs w:val="24"/>
        </w:rPr>
        <w:t>to</w:t>
      </w:r>
      <w:proofErr w:type="gramEnd"/>
      <w:r w:rsidRPr="00D2608F">
        <w:rPr>
          <w:sz w:val="24"/>
          <w:szCs w:val="24"/>
        </w:rPr>
        <w:t xml:space="preserve"> be informed of the data we hold</w:t>
      </w:r>
    </w:p>
    <w:p w14:paraId="2F1E3C0E" w14:textId="77777777" w:rsidR="008F0FEE" w:rsidRPr="00D2608F" w:rsidRDefault="008F0FEE" w:rsidP="008F0FEE">
      <w:pPr>
        <w:jc w:val="both"/>
        <w:rPr>
          <w:sz w:val="24"/>
          <w:szCs w:val="24"/>
        </w:rPr>
      </w:pPr>
      <w:r w:rsidRPr="00D2608F">
        <w:rPr>
          <w:sz w:val="24"/>
          <w:szCs w:val="24"/>
        </w:rPr>
        <w:tab/>
        <w:t xml:space="preserve">5.2 </w:t>
      </w:r>
      <w:proofErr w:type="gramStart"/>
      <w:r w:rsidRPr="00D2608F">
        <w:rPr>
          <w:sz w:val="24"/>
          <w:szCs w:val="24"/>
        </w:rPr>
        <w:t>of</w:t>
      </w:r>
      <w:proofErr w:type="gramEnd"/>
      <w:r w:rsidRPr="00D2608F">
        <w:rPr>
          <w:sz w:val="24"/>
          <w:szCs w:val="24"/>
        </w:rPr>
        <w:t xml:space="preserve"> access to data we hold</w:t>
      </w:r>
    </w:p>
    <w:p w14:paraId="35F2AFCA" w14:textId="77777777" w:rsidR="008F0FEE" w:rsidRPr="00D2608F" w:rsidRDefault="008F0FEE" w:rsidP="008F0FEE">
      <w:pPr>
        <w:jc w:val="both"/>
        <w:rPr>
          <w:sz w:val="24"/>
          <w:szCs w:val="24"/>
        </w:rPr>
      </w:pPr>
      <w:r w:rsidRPr="00D2608F">
        <w:rPr>
          <w:sz w:val="24"/>
          <w:szCs w:val="24"/>
        </w:rPr>
        <w:tab/>
        <w:t>5.3 to rectification of any erroneous data hold</w:t>
      </w:r>
    </w:p>
    <w:p w14:paraId="3A4EB5E5" w14:textId="77777777" w:rsidR="008F0FEE" w:rsidRPr="00D2608F" w:rsidRDefault="008F0FEE" w:rsidP="008F0FEE">
      <w:pPr>
        <w:jc w:val="both"/>
        <w:rPr>
          <w:sz w:val="24"/>
          <w:szCs w:val="24"/>
        </w:rPr>
      </w:pPr>
      <w:r w:rsidRPr="00D2608F">
        <w:rPr>
          <w:sz w:val="24"/>
          <w:szCs w:val="24"/>
        </w:rPr>
        <w:tab/>
        <w:t xml:space="preserve">5.4 </w:t>
      </w:r>
      <w:proofErr w:type="gramStart"/>
      <w:r w:rsidRPr="00D2608F">
        <w:rPr>
          <w:sz w:val="24"/>
          <w:szCs w:val="24"/>
        </w:rPr>
        <w:t>to</w:t>
      </w:r>
      <w:proofErr w:type="gramEnd"/>
      <w:r w:rsidRPr="00D2608F">
        <w:rPr>
          <w:sz w:val="24"/>
          <w:szCs w:val="24"/>
        </w:rPr>
        <w:t xml:space="preserve"> erasure of any data we hold</w:t>
      </w:r>
    </w:p>
    <w:p w14:paraId="78A4E00A" w14:textId="77777777" w:rsidR="008F0FEE" w:rsidRPr="00D2608F" w:rsidRDefault="008F0FEE" w:rsidP="008F0FEE">
      <w:pPr>
        <w:jc w:val="both"/>
        <w:rPr>
          <w:sz w:val="24"/>
          <w:szCs w:val="24"/>
        </w:rPr>
      </w:pPr>
      <w:r w:rsidRPr="00D2608F">
        <w:rPr>
          <w:sz w:val="24"/>
          <w:szCs w:val="24"/>
        </w:rPr>
        <w:tab/>
        <w:t xml:space="preserve">5.5 </w:t>
      </w:r>
      <w:proofErr w:type="gramStart"/>
      <w:r w:rsidRPr="00D2608F">
        <w:rPr>
          <w:sz w:val="24"/>
          <w:szCs w:val="24"/>
        </w:rPr>
        <w:t>to</w:t>
      </w:r>
      <w:proofErr w:type="gramEnd"/>
      <w:r w:rsidRPr="00D2608F">
        <w:rPr>
          <w:sz w:val="24"/>
          <w:szCs w:val="24"/>
        </w:rPr>
        <w:t xml:space="preserve"> restrict the processing of any data we hold</w:t>
      </w:r>
    </w:p>
    <w:p w14:paraId="6833D545" w14:textId="77777777" w:rsidR="008F0FEE" w:rsidRPr="00D2608F" w:rsidRDefault="008F0FEE" w:rsidP="008F0FEE">
      <w:pPr>
        <w:pStyle w:val="ListParagraph"/>
        <w:numPr>
          <w:ilvl w:val="1"/>
          <w:numId w:val="1"/>
        </w:numPr>
        <w:jc w:val="both"/>
        <w:rPr>
          <w:sz w:val="24"/>
          <w:szCs w:val="24"/>
        </w:rPr>
      </w:pPr>
      <w:r w:rsidRPr="00D2608F">
        <w:rPr>
          <w:sz w:val="24"/>
          <w:szCs w:val="24"/>
        </w:rPr>
        <w:t>to data portability - this only applies to</w:t>
      </w:r>
    </w:p>
    <w:p w14:paraId="278998CD" w14:textId="77777777" w:rsidR="008F0FEE" w:rsidRPr="00D2608F" w:rsidRDefault="008F0FEE" w:rsidP="008F0FEE">
      <w:pPr>
        <w:ind w:left="720" w:firstLine="720"/>
        <w:jc w:val="both"/>
        <w:rPr>
          <w:sz w:val="24"/>
          <w:szCs w:val="24"/>
        </w:rPr>
      </w:pPr>
      <w:proofErr w:type="gramStart"/>
      <w:r w:rsidRPr="00D2608F">
        <w:rPr>
          <w:sz w:val="24"/>
          <w:szCs w:val="24"/>
        </w:rPr>
        <w:t>personal</w:t>
      </w:r>
      <w:proofErr w:type="gramEnd"/>
      <w:r w:rsidRPr="00D2608F">
        <w:rPr>
          <w:sz w:val="24"/>
          <w:szCs w:val="24"/>
        </w:rPr>
        <w:t xml:space="preserve"> data an individual has provided to a controller;</w:t>
      </w:r>
    </w:p>
    <w:p w14:paraId="64B7B70E" w14:textId="77777777" w:rsidR="008F0FEE" w:rsidRPr="00D2608F" w:rsidRDefault="008F0FEE" w:rsidP="008F0FEE">
      <w:pPr>
        <w:ind w:left="720" w:firstLine="720"/>
        <w:jc w:val="both"/>
        <w:rPr>
          <w:sz w:val="24"/>
          <w:szCs w:val="24"/>
        </w:rPr>
      </w:pPr>
      <w:proofErr w:type="gramStart"/>
      <w:r w:rsidRPr="00D2608F">
        <w:rPr>
          <w:sz w:val="24"/>
          <w:szCs w:val="24"/>
        </w:rPr>
        <w:t>where</w:t>
      </w:r>
      <w:proofErr w:type="gramEnd"/>
      <w:r w:rsidRPr="00D2608F">
        <w:rPr>
          <w:sz w:val="24"/>
          <w:szCs w:val="24"/>
        </w:rPr>
        <w:t xml:space="preserve"> the processing is based on the individual’s consent or for the</w:t>
      </w:r>
    </w:p>
    <w:p w14:paraId="76F671F8" w14:textId="77777777" w:rsidR="008F0FEE" w:rsidRPr="00D2608F" w:rsidRDefault="008F0FEE" w:rsidP="008F0FEE">
      <w:pPr>
        <w:ind w:left="720" w:firstLine="720"/>
        <w:jc w:val="both"/>
        <w:rPr>
          <w:sz w:val="24"/>
          <w:szCs w:val="24"/>
        </w:rPr>
      </w:pPr>
      <w:r w:rsidRPr="00D2608F">
        <w:rPr>
          <w:sz w:val="24"/>
          <w:szCs w:val="24"/>
        </w:rPr>
        <w:t xml:space="preserve"> </w:t>
      </w:r>
      <w:proofErr w:type="gramStart"/>
      <w:r w:rsidRPr="00D2608F">
        <w:rPr>
          <w:sz w:val="24"/>
          <w:szCs w:val="24"/>
        </w:rPr>
        <w:t>performance</w:t>
      </w:r>
      <w:proofErr w:type="gramEnd"/>
      <w:r w:rsidRPr="00D2608F">
        <w:rPr>
          <w:sz w:val="24"/>
          <w:szCs w:val="24"/>
        </w:rPr>
        <w:t xml:space="preserve"> of a contract;</w:t>
      </w:r>
    </w:p>
    <w:p w14:paraId="677F27C9" w14:textId="77777777" w:rsidR="008F0FEE" w:rsidRPr="00D2608F" w:rsidRDefault="008F0FEE" w:rsidP="008F0FEE">
      <w:pPr>
        <w:pStyle w:val="ListParagraph"/>
        <w:ind w:left="1440"/>
        <w:jc w:val="both"/>
        <w:rPr>
          <w:sz w:val="24"/>
          <w:szCs w:val="24"/>
        </w:rPr>
      </w:pPr>
      <w:proofErr w:type="gramStart"/>
      <w:r w:rsidRPr="00D2608F">
        <w:rPr>
          <w:sz w:val="24"/>
          <w:szCs w:val="24"/>
        </w:rPr>
        <w:t>when</w:t>
      </w:r>
      <w:proofErr w:type="gramEnd"/>
      <w:r w:rsidRPr="00D2608F">
        <w:rPr>
          <w:sz w:val="24"/>
          <w:szCs w:val="24"/>
        </w:rPr>
        <w:t xml:space="preserve"> processing is carried out by automated means</w:t>
      </w:r>
    </w:p>
    <w:p w14:paraId="14262B0E" w14:textId="77777777" w:rsidR="008F0FEE" w:rsidRPr="00D2608F" w:rsidRDefault="008F0FEE" w:rsidP="008F0FEE">
      <w:pPr>
        <w:jc w:val="both"/>
        <w:rPr>
          <w:sz w:val="24"/>
          <w:szCs w:val="24"/>
        </w:rPr>
      </w:pPr>
      <w:r w:rsidRPr="00D2608F">
        <w:rPr>
          <w:sz w:val="24"/>
          <w:szCs w:val="24"/>
        </w:rPr>
        <w:tab/>
        <w:t xml:space="preserve">5.7 </w:t>
      </w:r>
      <w:proofErr w:type="gramStart"/>
      <w:r w:rsidRPr="00D2608F">
        <w:rPr>
          <w:sz w:val="24"/>
          <w:szCs w:val="24"/>
        </w:rPr>
        <w:t>to</w:t>
      </w:r>
      <w:proofErr w:type="gramEnd"/>
      <w:r w:rsidRPr="00D2608F">
        <w:rPr>
          <w:sz w:val="24"/>
          <w:szCs w:val="24"/>
        </w:rPr>
        <w:t xml:space="preserve"> object</w:t>
      </w:r>
    </w:p>
    <w:p w14:paraId="174E742E" w14:textId="77777777" w:rsidR="008F0FEE" w:rsidRPr="00D2608F" w:rsidRDefault="008F0FEE" w:rsidP="008F0FEE">
      <w:pPr>
        <w:jc w:val="both"/>
        <w:rPr>
          <w:sz w:val="24"/>
          <w:szCs w:val="24"/>
        </w:rPr>
      </w:pPr>
      <w:r w:rsidRPr="00D2608F">
        <w:rPr>
          <w:sz w:val="24"/>
          <w:szCs w:val="24"/>
        </w:rPr>
        <w:tab/>
        <w:t xml:space="preserve">5.8 </w:t>
      </w:r>
      <w:proofErr w:type="gramStart"/>
      <w:r w:rsidRPr="00D2608F">
        <w:rPr>
          <w:sz w:val="24"/>
          <w:szCs w:val="24"/>
        </w:rPr>
        <w:t>not</w:t>
      </w:r>
      <w:proofErr w:type="gramEnd"/>
      <w:r w:rsidRPr="00D2608F">
        <w:rPr>
          <w:sz w:val="24"/>
          <w:szCs w:val="24"/>
        </w:rPr>
        <w:t xml:space="preserve"> to be subject to automated decision making, including profiling</w:t>
      </w:r>
    </w:p>
    <w:p w14:paraId="37CBD61D" w14:textId="77777777" w:rsidR="008F0FEE" w:rsidRPr="00D2608F" w:rsidRDefault="008F0FEE" w:rsidP="008F0FEE">
      <w:pPr>
        <w:jc w:val="both"/>
        <w:rPr>
          <w:sz w:val="24"/>
          <w:szCs w:val="24"/>
        </w:rPr>
      </w:pPr>
    </w:p>
    <w:p w14:paraId="21E1E25D" w14:textId="77777777" w:rsidR="008F0FEE" w:rsidRPr="00D2608F" w:rsidRDefault="008F0FEE" w:rsidP="008F0FEE">
      <w:pPr>
        <w:jc w:val="both"/>
        <w:rPr>
          <w:sz w:val="24"/>
          <w:szCs w:val="24"/>
          <w:u w:val="single"/>
        </w:rPr>
      </w:pPr>
      <w:proofErr w:type="gramStart"/>
      <w:r w:rsidRPr="00D2608F">
        <w:rPr>
          <w:sz w:val="24"/>
          <w:szCs w:val="24"/>
          <w:u w:val="single"/>
        </w:rPr>
        <w:t>Policy 6.</w:t>
      </w:r>
      <w:proofErr w:type="gramEnd"/>
      <w:r w:rsidRPr="00D2608F">
        <w:rPr>
          <w:sz w:val="24"/>
          <w:szCs w:val="24"/>
          <w:u w:val="single"/>
        </w:rPr>
        <w:t xml:space="preserve"> Subject access requests</w:t>
      </w:r>
    </w:p>
    <w:p w14:paraId="71B5DCBA" w14:textId="77777777" w:rsidR="008F0FEE" w:rsidRPr="00D2608F" w:rsidRDefault="008F0FEE" w:rsidP="008F0FEE">
      <w:pPr>
        <w:jc w:val="both"/>
        <w:rPr>
          <w:sz w:val="24"/>
          <w:szCs w:val="24"/>
        </w:rPr>
      </w:pPr>
    </w:p>
    <w:p w14:paraId="68E1CEB1" w14:textId="77777777" w:rsidR="008F0FEE" w:rsidRPr="00D2608F" w:rsidRDefault="008F0FEE" w:rsidP="008F0FEE">
      <w:pPr>
        <w:jc w:val="both"/>
        <w:rPr>
          <w:sz w:val="24"/>
          <w:szCs w:val="24"/>
        </w:rPr>
      </w:pPr>
      <w:r w:rsidRPr="00D2608F">
        <w:rPr>
          <w:sz w:val="24"/>
          <w:szCs w:val="24"/>
        </w:rPr>
        <w:t>All requests for information will be supplied free of charge, in a clear format and within 1 calendar month.  Requests which are considered manifestly unfounded, excessive or vexatious will be refused.  Any request refused will be accompanied by a clear reason and the advice that the person has a right to complain to the supervisory authority, and to a judicial remedy.</w:t>
      </w:r>
    </w:p>
    <w:p w14:paraId="39C357B5" w14:textId="77777777" w:rsidR="008F0FEE" w:rsidRPr="00D2608F" w:rsidRDefault="008F0FEE" w:rsidP="008F0FEE">
      <w:pPr>
        <w:jc w:val="both"/>
        <w:rPr>
          <w:sz w:val="24"/>
          <w:szCs w:val="24"/>
        </w:rPr>
      </w:pPr>
    </w:p>
    <w:p w14:paraId="16089AD1" w14:textId="77777777" w:rsidR="008F0FEE" w:rsidRPr="00D2608F" w:rsidRDefault="008F0FEE" w:rsidP="008F0FEE">
      <w:pPr>
        <w:jc w:val="both"/>
        <w:rPr>
          <w:sz w:val="24"/>
          <w:szCs w:val="24"/>
          <w:u w:val="single"/>
        </w:rPr>
      </w:pPr>
      <w:proofErr w:type="gramStart"/>
      <w:r w:rsidRPr="00D2608F">
        <w:rPr>
          <w:sz w:val="24"/>
          <w:szCs w:val="24"/>
          <w:u w:val="single"/>
        </w:rPr>
        <w:t>Policy 7.</w:t>
      </w:r>
      <w:proofErr w:type="gramEnd"/>
      <w:r w:rsidRPr="00D2608F">
        <w:rPr>
          <w:sz w:val="24"/>
          <w:szCs w:val="24"/>
          <w:u w:val="single"/>
        </w:rPr>
        <w:t xml:space="preserve"> Consent</w:t>
      </w:r>
    </w:p>
    <w:p w14:paraId="6327F228" w14:textId="77777777" w:rsidR="008F0FEE" w:rsidRPr="00D2608F" w:rsidRDefault="008F0FEE" w:rsidP="008F0FEE">
      <w:pPr>
        <w:jc w:val="both"/>
        <w:rPr>
          <w:sz w:val="24"/>
          <w:szCs w:val="24"/>
          <w:u w:val="single"/>
        </w:rPr>
      </w:pPr>
    </w:p>
    <w:p w14:paraId="0E81C525" w14:textId="77777777" w:rsidR="008F0FEE" w:rsidRPr="00D2608F" w:rsidRDefault="008F0FEE" w:rsidP="008F0FEE">
      <w:pPr>
        <w:jc w:val="both"/>
        <w:rPr>
          <w:sz w:val="24"/>
          <w:szCs w:val="24"/>
        </w:rPr>
      </w:pPr>
      <w:r w:rsidRPr="00D2608F">
        <w:rPr>
          <w:sz w:val="24"/>
          <w:szCs w:val="24"/>
        </w:rPr>
        <w:t>Consent to the processing of personal data will be obtained by a specific opt-in request by the data subject.  A record of all such consents held will be maintained by the Data Processor.</w:t>
      </w:r>
    </w:p>
    <w:p w14:paraId="164FF4D8" w14:textId="77777777" w:rsidR="00962104" w:rsidRPr="00D2608F" w:rsidRDefault="00962104" w:rsidP="008F0FEE">
      <w:pPr>
        <w:jc w:val="both"/>
        <w:rPr>
          <w:sz w:val="24"/>
          <w:szCs w:val="24"/>
        </w:rPr>
      </w:pPr>
    </w:p>
    <w:p w14:paraId="20E4D6F6" w14:textId="77777777" w:rsidR="008F0FEE" w:rsidRPr="00D2608F" w:rsidRDefault="008F0FEE" w:rsidP="008F0FEE">
      <w:pPr>
        <w:jc w:val="both"/>
        <w:rPr>
          <w:sz w:val="24"/>
          <w:szCs w:val="24"/>
          <w:u w:val="single"/>
        </w:rPr>
      </w:pPr>
      <w:proofErr w:type="gramStart"/>
      <w:r w:rsidRPr="00D2608F">
        <w:rPr>
          <w:sz w:val="24"/>
          <w:szCs w:val="24"/>
          <w:u w:val="single"/>
        </w:rPr>
        <w:lastRenderedPageBreak/>
        <w:t>Policy 8.</w:t>
      </w:r>
      <w:proofErr w:type="gramEnd"/>
      <w:r w:rsidRPr="00D2608F">
        <w:rPr>
          <w:sz w:val="24"/>
          <w:szCs w:val="24"/>
          <w:u w:val="single"/>
        </w:rPr>
        <w:t xml:space="preserve"> Children</w:t>
      </w:r>
    </w:p>
    <w:p w14:paraId="061757EA" w14:textId="77777777" w:rsidR="008F0FEE" w:rsidRPr="00D2608F" w:rsidRDefault="008F0FEE" w:rsidP="008F0FEE">
      <w:pPr>
        <w:jc w:val="both"/>
        <w:rPr>
          <w:sz w:val="24"/>
          <w:szCs w:val="24"/>
          <w:u w:val="single"/>
        </w:rPr>
      </w:pPr>
    </w:p>
    <w:p w14:paraId="4894567E" w14:textId="77777777" w:rsidR="008F0FEE" w:rsidRPr="00D2608F" w:rsidRDefault="008F0FEE" w:rsidP="008F0FEE">
      <w:pPr>
        <w:jc w:val="both"/>
        <w:rPr>
          <w:sz w:val="24"/>
          <w:szCs w:val="24"/>
        </w:rPr>
      </w:pPr>
      <w:r w:rsidRPr="00D2608F">
        <w:rPr>
          <w:sz w:val="24"/>
          <w:szCs w:val="24"/>
        </w:rPr>
        <w:t>We will process no data for a child without consent from a person holding ‘parental responsibility’.</w:t>
      </w:r>
    </w:p>
    <w:p w14:paraId="7DC6F93C" w14:textId="77777777" w:rsidR="008F0FEE" w:rsidRPr="00D2608F" w:rsidRDefault="008F0FEE" w:rsidP="008F0FEE">
      <w:pPr>
        <w:jc w:val="both"/>
        <w:rPr>
          <w:sz w:val="24"/>
          <w:szCs w:val="24"/>
        </w:rPr>
      </w:pPr>
    </w:p>
    <w:p w14:paraId="26AD986F" w14:textId="77777777" w:rsidR="00D2608F" w:rsidRPr="00D2608F" w:rsidRDefault="00D2608F" w:rsidP="008F0FEE">
      <w:pPr>
        <w:jc w:val="both"/>
        <w:rPr>
          <w:sz w:val="24"/>
          <w:szCs w:val="24"/>
        </w:rPr>
      </w:pPr>
    </w:p>
    <w:p w14:paraId="55546E5A" w14:textId="77777777" w:rsidR="008F0FEE" w:rsidRPr="00D2608F" w:rsidRDefault="008F0FEE" w:rsidP="008F0FEE">
      <w:pPr>
        <w:jc w:val="both"/>
        <w:rPr>
          <w:sz w:val="24"/>
          <w:szCs w:val="24"/>
        </w:rPr>
      </w:pPr>
      <w:proofErr w:type="gramStart"/>
      <w:r w:rsidRPr="00D2608F">
        <w:rPr>
          <w:sz w:val="24"/>
          <w:szCs w:val="24"/>
          <w:u w:val="single"/>
        </w:rPr>
        <w:t>Policy 9.</w:t>
      </w:r>
      <w:proofErr w:type="gramEnd"/>
      <w:r w:rsidRPr="00D2608F">
        <w:rPr>
          <w:sz w:val="24"/>
          <w:szCs w:val="24"/>
          <w:u w:val="single"/>
        </w:rPr>
        <w:t xml:space="preserve"> Data breaches</w:t>
      </w:r>
      <w:r w:rsidRPr="00D2608F">
        <w:rPr>
          <w:sz w:val="24"/>
          <w:szCs w:val="24"/>
        </w:rPr>
        <w:t>.</w:t>
      </w:r>
    </w:p>
    <w:p w14:paraId="231A60C4" w14:textId="77777777" w:rsidR="008F0FEE" w:rsidRPr="00D2608F" w:rsidRDefault="008F0FEE" w:rsidP="008F0FEE">
      <w:pPr>
        <w:jc w:val="both"/>
        <w:rPr>
          <w:sz w:val="24"/>
          <w:szCs w:val="24"/>
        </w:rPr>
      </w:pPr>
    </w:p>
    <w:p w14:paraId="45FF1286" w14:textId="77777777" w:rsidR="008F0FEE" w:rsidRPr="00D2608F" w:rsidRDefault="008F0FEE" w:rsidP="008F0FEE">
      <w:pPr>
        <w:jc w:val="both"/>
        <w:rPr>
          <w:sz w:val="24"/>
          <w:szCs w:val="24"/>
        </w:rPr>
      </w:pPr>
      <w:r w:rsidRPr="00D2608F">
        <w:rPr>
          <w:sz w:val="24"/>
          <w:szCs w:val="24"/>
        </w:rPr>
        <w:t xml:space="preserve">We have procedures in place to effectively </w:t>
      </w:r>
      <w:proofErr w:type="gramStart"/>
      <w:r w:rsidRPr="00D2608F">
        <w:rPr>
          <w:sz w:val="24"/>
          <w:szCs w:val="24"/>
        </w:rPr>
        <w:t>detect,</w:t>
      </w:r>
      <w:proofErr w:type="gramEnd"/>
      <w:r w:rsidRPr="00D2608F">
        <w:rPr>
          <w:sz w:val="24"/>
          <w:szCs w:val="24"/>
        </w:rPr>
        <w:t xml:space="preserve"> report and investigate a personal data breach.</w:t>
      </w:r>
    </w:p>
    <w:p w14:paraId="657677EB" w14:textId="77777777" w:rsidR="008F0FEE" w:rsidRPr="00D2608F" w:rsidRDefault="008F0FEE" w:rsidP="008F0FEE">
      <w:pPr>
        <w:jc w:val="both"/>
        <w:rPr>
          <w:sz w:val="24"/>
          <w:szCs w:val="24"/>
        </w:rPr>
      </w:pPr>
    </w:p>
    <w:p w14:paraId="0CE35907" w14:textId="77777777" w:rsidR="008F0FEE" w:rsidRPr="00D2608F" w:rsidRDefault="008F0FEE" w:rsidP="008F0FEE">
      <w:pPr>
        <w:jc w:val="both"/>
        <w:rPr>
          <w:sz w:val="24"/>
          <w:szCs w:val="24"/>
        </w:rPr>
      </w:pPr>
      <w:r w:rsidRPr="00D2608F">
        <w:rPr>
          <w:sz w:val="24"/>
          <w:szCs w:val="24"/>
        </w:rPr>
        <w:t>In the case of a data breach which is likely to result in discrimination, damage to reputation, financial loss, loss of confidentiality or any other significant economic or social disadvantage, we will notify the Information Commissioners Office (ICO).</w:t>
      </w:r>
    </w:p>
    <w:p w14:paraId="08DB0F2E" w14:textId="77777777" w:rsidR="008F0FEE" w:rsidRPr="00D2608F" w:rsidRDefault="008F0FEE" w:rsidP="008F0FEE">
      <w:pPr>
        <w:jc w:val="both"/>
        <w:rPr>
          <w:sz w:val="24"/>
          <w:szCs w:val="24"/>
        </w:rPr>
      </w:pPr>
    </w:p>
    <w:p w14:paraId="56E1FC93" w14:textId="77777777" w:rsidR="008F0FEE" w:rsidRPr="00D2608F" w:rsidRDefault="008F0FEE" w:rsidP="008F0FEE">
      <w:pPr>
        <w:jc w:val="both"/>
        <w:rPr>
          <w:sz w:val="24"/>
          <w:szCs w:val="24"/>
        </w:rPr>
      </w:pPr>
      <w:r w:rsidRPr="00D2608F">
        <w:rPr>
          <w:sz w:val="24"/>
          <w:szCs w:val="24"/>
        </w:rPr>
        <w:t>Where a breach is likely to result in a high risk to the rights and freedoms of individuals, we will, additionally, notify those concerned directly.</w:t>
      </w:r>
    </w:p>
    <w:p w14:paraId="36A37B54" w14:textId="77777777" w:rsidR="008F0FEE" w:rsidRPr="00D2608F" w:rsidRDefault="008F0FEE" w:rsidP="008F0FEE">
      <w:pPr>
        <w:jc w:val="both"/>
        <w:rPr>
          <w:sz w:val="24"/>
          <w:szCs w:val="24"/>
        </w:rPr>
      </w:pPr>
    </w:p>
    <w:p w14:paraId="38BF1CE2" w14:textId="77777777" w:rsidR="008F0FEE" w:rsidRPr="00D2608F" w:rsidRDefault="008F0FEE" w:rsidP="008F0FEE">
      <w:pPr>
        <w:jc w:val="both"/>
        <w:rPr>
          <w:sz w:val="24"/>
          <w:szCs w:val="24"/>
          <w:u w:val="single"/>
        </w:rPr>
      </w:pPr>
      <w:proofErr w:type="gramStart"/>
      <w:r w:rsidRPr="00D2608F">
        <w:rPr>
          <w:sz w:val="24"/>
          <w:szCs w:val="24"/>
          <w:u w:val="single"/>
        </w:rPr>
        <w:t>Policy 10.</w:t>
      </w:r>
      <w:proofErr w:type="gramEnd"/>
      <w:r w:rsidRPr="00D2608F">
        <w:rPr>
          <w:sz w:val="24"/>
          <w:szCs w:val="24"/>
          <w:u w:val="single"/>
        </w:rPr>
        <w:t xml:space="preserve">  Data Protection Impact Assessments (DPIAs)</w:t>
      </w:r>
    </w:p>
    <w:p w14:paraId="16C3DC00" w14:textId="77777777" w:rsidR="008F0FEE" w:rsidRPr="00D2608F" w:rsidRDefault="008F0FEE" w:rsidP="008F0FEE">
      <w:pPr>
        <w:jc w:val="both"/>
        <w:rPr>
          <w:sz w:val="24"/>
          <w:szCs w:val="24"/>
          <w:u w:val="single"/>
        </w:rPr>
      </w:pPr>
    </w:p>
    <w:p w14:paraId="72DBB3EE" w14:textId="77777777" w:rsidR="008F0FEE" w:rsidRPr="00D2608F" w:rsidRDefault="008F0FEE" w:rsidP="008F0FEE">
      <w:pPr>
        <w:jc w:val="both"/>
        <w:rPr>
          <w:sz w:val="24"/>
          <w:szCs w:val="24"/>
        </w:rPr>
      </w:pPr>
      <w:r w:rsidRPr="00D2608F">
        <w:rPr>
          <w:sz w:val="24"/>
          <w:szCs w:val="24"/>
        </w:rPr>
        <w:t>We will undertake a DPIA where data processing is likely to result in a high risk to individuals, for example:</w:t>
      </w:r>
    </w:p>
    <w:p w14:paraId="719299AF" w14:textId="77777777" w:rsidR="008F0FEE" w:rsidRPr="00D2608F" w:rsidRDefault="008F0FEE" w:rsidP="008F0FEE">
      <w:pPr>
        <w:pStyle w:val="ListParagraph"/>
        <w:numPr>
          <w:ilvl w:val="0"/>
          <w:numId w:val="2"/>
        </w:numPr>
        <w:jc w:val="both"/>
        <w:rPr>
          <w:sz w:val="24"/>
          <w:szCs w:val="24"/>
        </w:rPr>
      </w:pPr>
      <w:r w:rsidRPr="00D2608F">
        <w:rPr>
          <w:sz w:val="24"/>
          <w:szCs w:val="24"/>
        </w:rPr>
        <w:t>where a new technology is being deployed;</w:t>
      </w:r>
    </w:p>
    <w:p w14:paraId="201EC1E4" w14:textId="77777777" w:rsidR="008F0FEE" w:rsidRPr="00D2608F" w:rsidRDefault="008F0FEE" w:rsidP="008F0FEE">
      <w:pPr>
        <w:pStyle w:val="ListParagraph"/>
        <w:numPr>
          <w:ilvl w:val="0"/>
          <w:numId w:val="2"/>
        </w:numPr>
        <w:jc w:val="both"/>
        <w:rPr>
          <w:sz w:val="24"/>
          <w:szCs w:val="24"/>
        </w:rPr>
      </w:pPr>
      <w:r w:rsidRPr="00D2608F">
        <w:rPr>
          <w:sz w:val="24"/>
          <w:szCs w:val="24"/>
        </w:rPr>
        <w:t>where a profiling operation is likely to significantly affect individuals; or</w:t>
      </w:r>
    </w:p>
    <w:p w14:paraId="57011048" w14:textId="77777777" w:rsidR="008F0FEE" w:rsidRPr="00D2608F" w:rsidRDefault="008F0FEE" w:rsidP="008F0FEE">
      <w:pPr>
        <w:pStyle w:val="ListParagraph"/>
        <w:numPr>
          <w:ilvl w:val="0"/>
          <w:numId w:val="2"/>
        </w:numPr>
        <w:jc w:val="both"/>
        <w:rPr>
          <w:sz w:val="24"/>
          <w:szCs w:val="24"/>
        </w:rPr>
      </w:pPr>
      <w:r w:rsidRPr="00D2608F">
        <w:rPr>
          <w:sz w:val="24"/>
          <w:szCs w:val="24"/>
        </w:rPr>
        <w:t>where there is processing on a large scale of the special categories of data</w:t>
      </w:r>
    </w:p>
    <w:p w14:paraId="5EDA8CCC" w14:textId="77777777" w:rsidR="008F0FEE" w:rsidRPr="00D2608F" w:rsidRDefault="008F0FEE" w:rsidP="008F0FEE">
      <w:pPr>
        <w:jc w:val="both"/>
        <w:rPr>
          <w:sz w:val="24"/>
          <w:szCs w:val="24"/>
        </w:rPr>
      </w:pPr>
    </w:p>
    <w:p w14:paraId="01584481" w14:textId="77777777" w:rsidR="008F0FEE" w:rsidRPr="00D2608F" w:rsidRDefault="008F0FEE" w:rsidP="008F0FEE">
      <w:pPr>
        <w:jc w:val="both"/>
        <w:rPr>
          <w:sz w:val="24"/>
          <w:szCs w:val="24"/>
        </w:rPr>
      </w:pPr>
      <w:r w:rsidRPr="00D2608F">
        <w:rPr>
          <w:sz w:val="24"/>
          <w:szCs w:val="24"/>
        </w:rPr>
        <w:t>If a DPIA indicates that the data processing is high risk we will seek guidance from the ICO.</w:t>
      </w:r>
    </w:p>
    <w:p w14:paraId="3248CCE6" w14:textId="77777777" w:rsidR="00D02272" w:rsidRPr="00D2608F" w:rsidRDefault="00D02272">
      <w:pPr>
        <w:rPr>
          <w:sz w:val="24"/>
          <w:szCs w:val="24"/>
        </w:rPr>
      </w:pPr>
    </w:p>
    <w:p w14:paraId="6CBD9763" w14:textId="0E9DD07A" w:rsidR="00D2608F" w:rsidRPr="00D2608F" w:rsidRDefault="00D2608F">
      <w:pPr>
        <w:rPr>
          <w:sz w:val="24"/>
          <w:szCs w:val="24"/>
        </w:rPr>
      </w:pPr>
      <w:r w:rsidRPr="00D2608F">
        <w:rPr>
          <w:sz w:val="24"/>
          <w:szCs w:val="24"/>
        </w:rPr>
        <w:t>Approved by Gorsley &amp; Kilcot Parish Council on 2</w:t>
      </w:r>
      <w:r w:rsidRPr="00D2608F">
        <w:rPr>
          <w:sz w:val="24"/>
          <w:szCs w:val="24"/>
          <w:vertAlign w:val="superscript"/>
        </w:rPr>
        <w:t>nd</w:t>
      </w:r>
      <w:r w:rsidRPr="00D2608F">
        <w:rPr>
          <w:sz w:val="24"/>
          <w:szCs w:val="24"/>
        </w:rPr>
        <w:t xml:space="preserve"> July 2018</w:t>
      </w:r>
    </w:p>
    <w:sectPr w:rsidR="00D2608F" w:rsidRPr="00D2608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E07DF" w14:textId="77777777" w:rsidR="00EE1DCE" w:rsidRDefault="00EE1DCE" w:rsidP="008F0FEE">
      <w:r>
        <w:separator/>
      </w:r>
    </w:p>
  </w:endnote>
  <w:endnote w:type="continuationSeparator" w:id="0">
    <w:p w14:paraId="1DAEC270" w14:textId="77777777" w:rsidR="00EE1DCE" w:rsidRDefault="00EE1DCE" w:rsidP="008F0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955C9" w14:textId="77777777" w:rsidR="009C6E04" w:rsidRDefault="009C6E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BD9C" w14:textId="0340B5F9" w:rsidR="008F0FEE" w:rsidRPr="008F0FEE" w:rsidRDefault="008F0FEE">
    <w:pPr>
      <w:pStyle w:val="Footer"/>
      <w:jc w:val="right"/>
      <w:rPr>
        <w:rFonts w:ascii="Arial" w:hAnsi="Arial" w:cs="Arial"/>
        <w:sz w:val="18"/>
        <w:szCs w:val="18"/>
      </w:rPr>
    </w:pPr>
  </w:p>
  <w:p w14:paraId="2EBED24A" w14:textId="77777777" w:rsidR="008F0FEE" w:rsidRDefault="008F0F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27B2B" w14:textId="77777777" w:rsidR="009C6E04" w:rsidRDefault="009C6E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F07C2" w14:textId="77777777" w:rsidR="00EE1DCE" w:rsidRDefault="00EE1DCE" w:rsidP="008F0FEE">
      <w:r>
        <w:separator/>
      </w:r>
    </w:p>
  </w:footnote>
  <w:footnote w:type="continuationSeparator" w:id="0">
    <w:p w14:paraId="7E7DCD86" w14:textId="77777777" w:rsidR="00EE1DCE" w:rsidRDefault="00EE1DCE" w:rsidP="008F0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9D8EC" w14:textId="77777777" w:rsidR="009C6E04" w:rsidRDefault="009C6E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CB393" w14:textId="05E4F0AD" w:rsidR="009C6E04" w:rsidRDefault="009C6E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AB56A" w14:textId="77777777" w:rsidR="009C6E04" w:rsidRDefault="009C6E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45F02"/>
    <w:multiLevelType w:val="multilevel"/>
    <w:tmpl w:val="17BCF8B8"/>
    <w:lvl w:ilvl="0">
      <w:start w:val="5"/>
      <w:numFmt w:val="decimal"/>
      <w:lvlText w:val="%1"/>
      <w:lvlJc w:val="left"/>
      <w:pPr>
        <w:ind w:left="360" w:hanging="360"/>
      </w:pPr>
    </w:lvl>
    <w:lvl w:ilvl="1">
      <w:start w:val="6"/>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43FE1C42"/>
    <w:multiLevelType w:val="hybridMultilevel"/>
    <w:tmpl w:val="8BF22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FEE"/>
    <w:rsid w:val="000214B2"/>
    <w:rsid w:val="003F52C4"/>
    <w:rsid w:val="008B5EEB"/>
    <w:rsid w:val="008F0FEE"/>
    <w:rsid w:val="00962104"/>
    <w:rsid w:val="009C6E04"/>
    <w:rsid w:val="00C52D50"/>
    <w:rsid w:val="00D02272"/>
    <w:rsid w:val="00D2608F"/>
    <w:rsid w:val="00D62D47"/>
    <w:rsid w:val="00D82BFE"/>
    <w:rsid w:val="00EE1DCE"/>
    <w:rsid w:val="00F20369"/>
    <w:rsid w:val="00F87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62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E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FEE"/>
    <w:pPr>
      <w:ind w:left="720"/>
      <w:contextualSpacing/>
    </w:pPr>
  </w:style>
  <w:style w:type="paragraph" w:styleId="Header">
    <w:name w:val="header"/>
    <w:basedOn w:val="Normal"/>
    <w:link w:val="HeaderChar"/>
    <w:uiPriority w:val="99"/>
    <w:unhideWhenUsed/>
    <w:rsid w:val="008F0FEE"/>
    <w:pPr>
      <w:tabs>
        <w:tab w:val="center" w:pos="4513"/>
        <w:tab w:val="right" w:pos="9026"/>
      </w:tabs>
    </w:pPr>
  </w:style>
  <w:style w:type="character" w:customStyle="1" w:styleId="HeaderChar">
    <w:name w:val="Header Char"/>
    <w:basedOn w:val="DefaultParagraphFont"/>
    <w:link w:val="Header"/>
    <w:uiPriority w:val="99"/>
    <w:rsid w:val="008F0FE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F0FEE"/>
    <w:pPr>
      <w:tabs>
        <w:tab w:val="center" w:pos="4513"/>
        <w:tab w:val="right" w:pos="9026"/>
      </w:tabs>
    </w:pPr>
  </w:style>
  <w:style w:type="character" w:customStyle="1" w:styleId="FooterChar">
    <w:name w:val="Footer Char"/>
    <w:basedOn w:val="DefaultParagraphFont"/>
    <w:link w:val="Footer"/>
    <w:uiPriority w:val="99"/>
    <w:rsid w:val="008F0FE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F0F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FEE"/>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E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FEE"/>
    <w:pPr>
      <w:ind w:left="720"/>
      <w:contextualSpacing/>
    </w:pPr>
  </w:style>
  <w:style w:type="paragraph" w:styleId="Header">
    <w:name w:val="header"/>
    <w:basedOn w:val="Normal"/>
    <w:link w:val="HeaderChar"/>
    <w:uiPriority w:val="99"/>
    <w:unhideWhenUsed/>
    <w:rsid w:val="008F0FEE"/>
    <w:pPr>
      <w:tabs>
        <w:tab w:val="center" w:pos="4513"/>
        <w:tab w:val="right" w:pos="9026"/>
      </w:tabs>
    </w:pPr>
  </w:style>
  <w:style w:type="character" w:customStyle="1" w:styleId="HeaderChar">
    <w:name w:val="Header Char"/>
    <w:basedOn w:val="DefaultParagraphFont"/>
    <w:link w:val="Header"/>
    <w:uiPriority w:val="99"/>
    <w:rsid w:val="008F0FE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F0FEE"/>
    <w:pPr>
      <w:tabs>
        <w:tab w:val="center" w:pos="4513"/>
        <w:tab w:val="right" w:pos="9026"/>
      </w:tabs>
    </w:pPr>
  </w:style>
  <w:style w:type="character" w:customStyle="1" w:styleId="FooterChar">
    <w:name w:val="Footer Char"/>
    <w:basedOn w:val="DefaultParagraphFont"/>
    <w:link w:val="Footer"/>
    <w:uiPriority w:val="99"/>
    <w:rsid w:val="008F0FE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F0F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F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Newland Parish Council</dc:creator>
  <cp:lastModifiedBy>GKPC</cp:lastModifiedBy>
  <cp:revision>2</cp:revision>
  <cp:lastPrinted>2018-06-26T07:42:00Z</cp:lastPrinted>
  <dcterms:created xsi:type="dcterms:W3CDTF">2019-01-07T16:37:00Z</dcterms:created>
  <dcterms:modified xsi:type="dcterms:W3CDTF">2019-01-07T16:37:00Z</dcterms:modified>
</cp:coreProperties>
</file>